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Y="-5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7A0CC3" w:rsidRPr="00412E82" w14:paraId="19AB9E63" w14:textId="77777777" w:rsidTr="009834B8">
        <w:tc>
          <w:tcPr>
            <w:tcW w:w="9356" w:type="dxa"/>
          </w:tcPr>
          <w:p w14:paraId="63D5BC74" w14:textId="315D7610" w:rsidR="007A0CC3" w:rsidRPr="00065011" w:rsidRDefault="007A0CC3" w:rsidP="007A0CC3">
            <w:pPr>
              <w:ind w:left="5279"/>
              <w:jc w:val="both"/>
              <w:rPr>
                <w:rFonts w:ascii="Tahoma" w:hAnsi="Tahoma" w:cs="Tahoma"/>
                <w:sz w:val="24"/>
                <w:szCs w:val="24"/>
              </w:rPr>
            </w:pPr>
            <w:bookmarkStart w:id="0" w:name="_Hlk178962569"/>
          </w:p>
        </w:tc>
      </w:tr>
      <w:tr w:rsidR="009834B8" w:rsidRPr="00412E82" w14:paraId="078DEEC2" w14:textId="77777777" w:rsidTr="009834B8">
        <w:tc>
          <w:tcPr>
            <w:tcW w:w="9356" w:type="dxa"/>
          </w:tcPr>
          <w:p w14:paraId="3FD5C907" w14:textId="3CE592D9" w:rsidR="009834B8" w:rsidRPr="00994242" w:rsidRDefault="009834B8" w:rsidP="007A0CC3">
            <w:pPr>
              <w:ind w:left="5279"/>
              <w:jc w:val="both"/>
              <w:rPr>
                <w:rFonts w:ascii="Tahoma" w:hAnsi="Tahoma" w:cs="Tahoma"/>
                <w:sz w:val="24"/>
                <w:szCs w:val="24"/>
              </w:rPr>
            </w:pPr>
            <w:r w:rsidRPr="00994242">
              <w:rPr>
                <w:rFonts w:ascii="Tahoma" w:hAnsi="Tahoma" w:cs="Tahoma"/>
                <w:sz w:val="24"/>
                <w:szCs w:val="24"/>
              </w:rPr>
              <w:t xml:space="preserve">Vol. 1, No. </w:t>
            </w:r>
            <w:r w:rsidR="00595359">
              <w:rPr>
                <w:rFonts w:ascii="Tahoma" w:hAnsi="Tahoma" w:cs="Tahoma"/>
                <w:sz w:val="24"/>
                <w:szCs w:val="24"/>
              </w:rPr>
              <w:t>4</w:t>
            </w:r>
            <w:r w:rsidRPr="00994242">
              <w:rPr>
                <w:rFonts w:ascii="Tahoma" w:hAnsi="Tahoma" w:cs="Tahoma"/>
                <w:sz w:val="24"/>
                <w:szCs w:val="24"/>
              </w:rPr>
              <w:t xml:space="preserve">, </w:t>
            </w:r>
            <w:r w:rsidR="00326045">
              <w:rPr>
                <w:rFonts w:ascii="Tahoma" w:hAnsi="Tahoma" w:cs="Tahoma"/>
                <w:sz w:val="24"/>
                <w:szCs w:val="24"/>
              </w:rPr>
              <w:t>Tahun</w:t>
            </w:r>
            <w:r w:rsidRPr="00994242">
              <w:rPr>
                <w:rFonts w:ascii="Tahoma" w:hAnsi="Tahoma" w:cs="Tahoma"/>
                <w:sz w:val="24"/>
                <w:szCs w:val="24"/>
              </w:rPr>
              <w:t xml:space="preserve"> 202</w:t>
            </w:r>
            <w:r w:rsidR="00080D9C">
              <w:rPr>
                <w:rFonts w:ascii="Tahoma" w:hAnsi="Tahoma" w:cs="Tahoma"/>
                <w:sz w:val="24"/>
                <w:szCs w:val="24"/>
              </w:rPr>
              <w:t>6</w:t>
            </w:r>
          </w:p>
        </w:tc>
      </w:tr>
      <w:tr w:rsidR="007A0CC3" w:rsidRPr="00412E82" w14:paraId="48694D42" w14:textId="77777777" w:rsidTr="009834B8">
        <w:tc>
          <w:tcPr>
            <w:tcW w:w="9356" w:type="dxa"/>
          </w:tcPr>
          <w:p w14:paraId="67E7F32F" w14:textId="33859F1A" w:rsidR="007A0CC3" w:rsidRPr="004520A5" w:rsidRDefault="00DA6417" w:rsidP="007A0CC3">
            <w:pPr>
              <w:ind w:left="5279"/>
              <w:jc w:val="both"/>
              <w:rPr>
                <w:rFonts w:ascii="Tahoma" w:hAnsi="Tahoma" w:cs="Tahoma"/>
                <w:color w:val="0000CC"/>
                <w:sz w:val="24"/>
                <w:szCs w:val="24"/>
              </w:rPr>
            </w:pPr>
            <w:r w:rsidRPr="00DA6417">
              <w:rPr>
                <w:rFonts w:ascii="Tahoma" w:hAnsi="Tahoma" w:cs="Tahoma"/>
                <w:color w:val="0000CC"/>
                <w:sz w:val="24"/>
                <w:szCs w:val="24"/>
              </w:rPr>
              <w:t>doi.org/10.63822/5zhhq473</w:t>
            </w:r>
            <w:bookmarkStart w:id="1" w:name="_GoBack"/>
            <w:bookmarkEnd w:id="1"/>
          </w:p>
        </w:tc>
      </w:tr>
      <w:tr w:rsidR="007A0CC3" w:rsidRPr="00412E82" w14:paraId="6F83D537" w14:textId="77777777" w:rsidTr="009834B8">
        <w:tc>
          <w:tcPr>
            <w:tcW w:w="9356" w:type="dxa"/>
          </w:tcPr>
          <w:p w14:paraId="131D8BAB" w14:textId="492B0922" w:rsidR="007A0CC3" w:rsidRPr="00994242" w:rsidRDefault="007A0CC3" w:rsidP="007A0CC3">
            <w:pPr>
              <w:ind w:left="5279"/>
              <w:jc w:val="both"/>
              <w:rPr>
                <w:rFonts w:ascii="Tahoma" w:hAnsi="Tahoma" w:cs="Tahoma"/>
                <w:sz w:val="24"/>
                <w:szCs w:val="24"/>
              </w:rPr>
            </w:pPr>
            <w:r w:rsidRPr="00065011">
              <w:rPr>
                <w:rFonts w:ascii="Tahoma" w:hAnsi="Tahoma" w:cs="Tahoma"/>
                <w:sz w:val="24"/>
                <w:szCs w:val="24"/>
              </w:rPr>
              <w:t xml:space="preserve">Hal. </w:t>
            </w:r>
            <w:r w:rsidR="00CD5969">
              <w:rPr>
                <w:rFonts w:ascii="Tahoma" w:hAnsi="Tahoma" w:cs="Tahoma"/>
                <w:sz w:val="24"/>
                <w:szCs w:val="24"/>
              </w:rPr>
              <w:t>2159-2166</w:t>
            </w:r>
          </w:p>
        </w:tc>
      </w:tr>
      <w:tr w:rsidR="007A0CC3" w:rsidRPr="00412E82" w14:paraId="5BCFDAF2" w14:textId="77777777" w:rsidTr="009834B8">
        <w:trPr>
          <w:trHeight w:val="279"/>
        </w:trPr>
        <w:tc>
          <w:tcPr>
            <w:tcW w:w="9356" w:type="dxa"/>
          </w:tcPr>
          <w:p w14:paraId="0AC5A822" w14:textId="797EFC4D" w:rsidR="007A0CC3" w:rsidRPr="00065011" w:rsidRDefault="007A0CC3" w:rsidP="007A0CC3">
            <w:pPr>
              <w:ind w:left="5279"/>
              <w:jc w:val="both"/>
              <w:rPr>
                <w:rFonts w:ascii="Tahoma" w:hAnsi="Tahoma" w:cs="Tahoma"/>
                <w:sz w:val="24"/>
                <w:szCs w:val="24"/>
              </w:rPr>
            </w:pPr>
          </w:p>
        </w:tc>
      </w:tr>
      <w:bookmarkEnd w:id="0"/>
    </w:tbl>
    <w:p w14:paraId="59C57038" w14:textId="29A4E3F4" w:rsidR="00DC02F2" w:rsidRPr="00C75DCC" w:rsidRDefault="00DC02F2" w:rsidP="00C75DCC">
      <w:pPr>
        <w:keepLines/>
        <w:widowControl w:val="0"/>
        <w:tabs>
          <w:tab w:val="center" w:pos="4680"/>
          <w:tab w:val="right" w:pos="9360"/>
        </w:tabs>
        <w:spacing w:line="240" w:lineRule="auto"/>
        <w:rPr>
          <w:rFonts w:ascii="Times New Roman" w:eastAsia="Times New Roman" w:hAnsi="Times New Roman" w:cs="Times New Roman"/>
          <w:b/>
          <w:bCs/>
          <w:sz w:val="10"/>
          <w:szCs w:val="1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C02F2" w14:paraId="5552D608" w14:textId="77777777" w:rsidTr="00D81ACE">
        <w:trPr>
          <w:jc w:val="center"/>
        </w:trPr>
        <w:tc>
          <w:tcPr>
            <w:tcW w:w="9350" w:type="dxa"/>
            <w:tcBorders>
              <w:top w:val="single" w:sz="4" w:space="0" w:color="FFFFFF" w:themeColor="background1"/>
            </w:tcBorders>
          </w:tcPr>
          <w:p w14:paraId="066F0CE8" w14:textId="75B45AEF" w:rsidR="00506343" w:rsidRPr="004626A2" w:rsidRDefault="0012696D" w:rsidP="007D2B83">
            <w:pPr>
              <w:keepLines/>
              <w:widowControl w:val="0"/>
              <w:tabs>
                <w:tab w:val="center" w:pos="4680"/>
                <w:tab w:val="right" w:pos="9360"/>
              </w:tabs>
              <w:jc w:val="center"/>
              <w:rPr>
                <w:rFonts w:ascii="Times New Roman" w:eastAsia="Times New Roman" w:hAnsi="Times New Roman" w:cs="Times New Roman"/>
                <w:b/>
                <w:bCs/>
                <w:sz w:val="32"/>
                <w:szCs w:val="32"/>
              </w:rPr>
            </w:pPr>
            <w:r w:rsidRPr="0012696D">
              <w:rPr>
                <w:rFonts w:ascii="Times New Roman" w:eastAsia="Times New Roman" w:hAnsi="Times New Roman" w:cs="Times New Roman"/>
                <w:b/>
                <w:bCs/>
                <w:sz w:val="32"/>
                <w:szCs w:val="32"/>
              </w:rPr>
              <w:t>Sains Tanpa Jiwa Berbahaya: Mengapa Integrasi Ilmu Menjadi Kunci Menghadapi Disrupsi Teknologi</w:t>
            </w:r>
          </w:p>
          <w:p w14:paraId="6D4EDDB8" w14:textId="77777777" w:rsidR="00650100" w:rsidRPr="004626A2" w:rsidRDefault="00650100" w:rsidP="007D2B83">
            <w:pPr>
              <w:keepLines/>
              <w:widowControl w:val="0"/>
              <w:tabs>
                <w:tab w:val="center" w:pos="4680"/>
                <w:tab w:val="right" w:pos="9360"/>
              </w:tabs>
              <w:jc w:val="center"/>
              <w:rPr>
                <w:rFonts w:ascii="Times New Roman" w:eastAsia="Calibri" w:hAnsi="Times New Roman" w:cs="Times New Roman"/>
                <w:b/>
                <w:bCs/>
                <w:sz w:val="32"/>
                <w:szCs w:val="32"/>
              </w:rPr>
            </w:pPr>
          </w:p>
          <w:p w14:paraId="059CD9F4" w14:textId="5EB66248" w:rsidR="00DC02F2" w:rsidRPr="004626A2" w:rsidRDefault="0012696D" w:rsidP="00650100">
            <w:pPr>
              <w:widowControl w:val="0"/>
              <w:jc w:val="center"/>
              <w:rPr>
                <w:rFonts w:ascii="Times New Roman" w:eastAsia="Times New Roman" w:hAnsi="Times New Roman" w:cs="Times New Roman"/>
                <w:b/>
                <w:sz w:val="24"/>
                <w:szCs w:val="24"/>
                <w:vertAlign w:val="superscript"/>
              </w:rPr>
            </w:pPr>
            <w:r w:rsidRPr="0012696D">
              <w:rPr>
                <w:rFonts w:ascii="Times New Roman" w:eastAsia="Times New Roman" w:hAnsi="Times New Roman" w:cs="Times New Roman"/>
                <w:b/>
                <w:sz w:val="24"/>
                <w:szCs w:val="24"/>
              </w:rPr>
              <w:t>Anggi Juliana Sari</w:t>
            </w:r>
          </w:p>
          <w:p w14:paraId="65B5793A" w14:textId="36477A2F" w:rsidR="00650100" w:rsidRPr="007D2B83" w:rsidRDefault="0045451D" w:rsidP="00650100">
            <w:pPr>
              <w:widowControl w:val="0"/>
              <w:jc w:val="center"/>
              <w:rPr>
                <w:rFonts w:ascii="Times New Roman" w:eastAsia="Times New Roman" w:hAnsi="Times New Roman" w:cs="Times New Roman"/>
                <w:vertAlign w:val="superscript"/>
              </w:rPr>
            </w:pPr>
            <w:r w:rsidRPr="0045451D">
              <w:rPr>
                <w:rFonts w:ascii="Times New Roman" w:eastAsia="Times New Roman" w:hAnsi="Times New Roman" w:cs="Times New Roman"/>
              </w:rPr>
              <w:t>Universitas Muhammadiyah Prof. Dr. Hamka, Jakarta, Indonesia</w:t>
            </w:r>
          </w:p>
          <w:p w14:paraId="7DF88C32" w14:textId="77777777" w:rsidR="00650100" w:rsidRPr="004626A2" w:rsidRDefault="00650100" w:rsidP="00650100">
            <w:pPr>
              <w:widowControl w:val="0"/>
              <w:jc w:val="center"/>
              <w:rPr>
                <w:rFonts w:ascii="Times New Roman" w:eastAsia="Times New Roman" w:hAnsi="Times New Roman" w:cs="Times New Roman"/>
              </w:rPr>
            </w:pPr>
          </w:p>
          <w:p w14:paraId="43274A1B" w14:textId="01E0ED4C" w:rsidR="00650100" w:rsidRPr="00065011" w:rsidRDefault="00650100" w:rsidP="00650100">
            <w:pPr>
              <w:widowControl w:val="0"/>
              <w:spacing w:after="240"/>
              <w:jc w:val="center"/>
              <w:rPr>
                <w:rFonts w:ascii="Times New Roman" w:eastAsia="Calibri" w:hAnsi="Times New Roman" w:cs="Times New Roman"/>
                <w:b/>
                <w:bCs/>
              </w:rPr>
            </w:pPr>
            <w:r w:rsidRPr="00065011">
              <w:rPr>
                <w:rFonts w:ascii="Times New Roman" w:eastAsia="Times New Roman" w:hAnsi="Times New Roman" w:cs="Times New Roman"/>
                <w:sz w:val="20"/>
                <w:szCs w:val="20"/>
              </w:rPr>
              <w:t>*Email Korespodensi:</w:t>
            </w:r>
            <w:r w:rsidR="00745406">
              <w:t xml:space="preserve"> </w:t>
            </w:r>
            <w:hyperlink r:id="rId8" w:history="1">
              <w:r w:rsidR="00745406" w:rsidRPr="000F112F">
                <w:rPr>
                  <w:rStyle w:val="Hyperlink"/>
                  <w:rFonts w:ascii="Times New Roman" w:eastAsia="Times New Roman" w:hAnsi="Times New Roman" w:cs="Times New Roman"/>
                  <w:sz w:val="20"/>
                  <w:szCs w:val="20"/>
                </w:rPr>
                <w:t>anggijulianasari6@gmail.com</w:t>
              </w:r>
            </w:hyperlink>
            <w:r w:rsidR="00745406">
              <w:rPr>
                <w:rFonts w:ascii="Times New Roman" w:eastAsia="Times New Roman" w:hAnsi="Times New Roman" w:cs="Times New Roman"/>
                <w:sz w:val="20"/>
                <w:szCs w:val="20"/>
              </w:rPr>
              <w:t xml:space="preserve"> </w:t>
            </w:r>
          </w:p>
        </w:tc>
      </w:tr>
      <w:tr w:rsidR="00DC02F2" w14:paraId="58E24737" w14:textId="77777777" w:rsidTr="00DC02F2">
        <w:trPr>
          <w:jc w:val="center"/>
        </w:trPr>
        <w:tc>
          <w:tcPr>
            <w:tcW w:w="9350" w:type="dxa"/>
          </w:tcPr>
          <w:p w14:paraId="65E9E425" w14:textId="34F27CE8" w:rsidR="00DC02F2" w:rsidRPr="004626A2" w:rsidRDefault="00DC02F2" w:rsidP="00BA7A44">
            <w:pPr>
              <w:widowControl w:val="0"/>
              <w:jc w:val="center"/>
              <w:rPr>
                <w:rFonts w:ascii="Times New Roman" w:eastAsia="Times New Roman" w:hAnsi="Times New Roman" w:cs="Times New Roman"/>
                <w:sz w:val="20"/>
                <w:szCs w:val="20"/>
              </w:rPr>
            </w:pPr>
            <w:r w:rsidRPr="004626A2">
              <w:rPr>
                <w:rFonts w:ascii="Times New Roman" w:eastAsia="Times New Roman" w:hAnsi="Times New Roman" w:cs="Times New Roman"/>
                <w:sz w:val="20"/>
                <w:szCs w:val="20"/>
              </w:rPr>
              <w:t xml:space="preserve">Diterima: </w:t>
            </w:r>
            <w:r w:rsidR="00CD5969">
              <w:rPr>
                <w:rFonts w:ascii="Times New Roman" w:eastAsia="Times New Roman" w:hAnsi="Times New Roman" w:cs="Times New Roman"/>
                <w:sz w:val="20"/>
                <w:szCs w:val="20"/>
              </w:rPr>
              <w:t>20-06-2026</w:t>
            </w:r>
            <w:r w:rsidRPr="004626A2">
              <w:rPr>
                <w:rFonts w:ascii="Times New Roman" w:eastAsia="Times New Roman" w:hAnsi="Times New Roman" w:cs="Times New Roman"/>
                <w:sz w:val="20"/>
                <w:szCs w:val="20"/>
              </w:rPr>
              <w:t xml:space="preserve"> </w:t>
            </w:r>
            <w:r w:rsidR="00BA7A44" w:rsidRPr="00340629">
              <w:rPr>
                <w:rFonts w:ascii="Times New Roman" w:eastAsia="Times New Roman" w:hAnsi="Times New Roman" w:cs="Times New Roman"/>
                <w:b/>
                <w:bCs/>
                <w:color w:val="7030A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626A2">
              <w:rPr>
                <w:rFonts w:ascii="Times New Roman" w:eastAsia="Times New Roman" w:hAnsi="Times New Roman" w:cs="Times New Roman"/>
                <w:sz w:val="20"/>
                <w:szCs w:val="20"/>
              </w:rPr>
              <w:t xml:space="preserve"> Disetujui: </w:t>
            </w:r>
            <w:r w:rsidR="00CD5969">
              <w:rPr>
                <w:rFonts w:ascii="Times New Roman" w:eastAsia="Times New Roman" w:hAnsi="Times New Roman" w:cs="Times New Roman"/>
                <w:sz w:val="20"/>
                <w:szCs w:val="20"/>
              </w:rPr>
              <w:t>25-06-2026</w:t>
            </w:r>
            <w:r w:rsidRPr="004626A2">
              <w:rPr>
                <w:rFonts w:ascii="Times New Roman" w:eastAsia="Times New Roman" w:hAnsi="Times New Roman" w:cs="Times New Roman"/>
                <w:sz w:val="20"/>
                <w:szCs w:val="20"/>
              </w:rPr>
              <w:t xml:space="preserve"> </w:t>
            </w:r>
            <w:r w:rsidRPr="00340629">
              <w:rPr>
                <w:rFonts w:ascii="Times New Roman" w:eastAsia="Times New Roman" w:hAnsi="Times New Roman" w:cs="Times New Roman"/>
                <w:b/>
                <w:bCs/>
                <w:color w:val="7030A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626A2">
              <w:rPr>
                <w:rFonts w:ascii="Times New Roman" w:eastAsia="Times New Roman" w:hAnsi="Times New Roman" w:cs="Times New Roman"/>
                <w:sz w:val="20"/>
                <w:szCs w:val="20"/>
              </w:rPr>
              <w:t xml:space="preserve"> Diterbitkan: </w:t>
            </w:r>
            <w:r w:rsidR="00CD5969">
              <w:rPr>
                <w:rFonts w:ascii="Times New Roman" w:eastAsia="Times New Roman" w:hAnsi="Times New Roman" w:cs="Times New Roman"/>
                <w:sz w:val="20"/>
                <w:szCs w:val="20"/>
              </w:rPr>
              <w:t>27-06-2026</w:t>
            </w:r>
          </w:p>
        </w:tc>
      </w:tr>
      <w:tr w:rsidR="00BA7A44" w14:paraId="679E9E11" w14:textId="77777777" w:rsidTr="00A04A0A">
        <w:trPr>
          <w:jc w:val="center"/>
        </w:trPr>
        <w:tc>
          <w:tcPr>
            <w:tcW w:w="9350" w:type="dxa"/>
            <w:tcBorders>
              <w:bottom w:val="dashed" w:sz="4" w:space="0" w:color="403152" w:themeColor="accent4" w:themeShade="80"/>
            </w:tcBorders>
          </w:tcPr>
          <w:p w14:paraId="7BD2F8C5" w14:textId="77777777" w:rsidR="00BA7A44" w:rsidRPr="004626A2" w:rsidRDefault="00BA7A44" w:rsidP="00BA7A44">
            <w:pPr>
              <w:widowControl w:val="0"/>
              <w:jc w:val="center"/>
              <w:rPr>
                <w:rFonts w:ascii="Times New Roman" w:eastAsia="Times New Roman" w:hAnsi="Times New Roman" w:cs="Times New Roman"/>
                <w:sz w:val="20"/>
                <w:szCs w:val="20"/>
              </w:rPr>
            </w:pPr>
          </w:p>
        </w:tc>
      </w:tr>
    </w:tbl>
    <w:p w14:paraId="4B22DFCC" w14:textId="3E87BDF0" w:rsidR="00DA6633" w:rsidRDefault="00DA6633" w:rsidP="00532A70">
      <w:pPr>
        <w:widowControl w:val="0"/>
        <w:tabs>
          <w:tab w:val="left" w:pos="6150"/>
        </w:tabs>
        <w:spacing w:line="240" w:lineRule="auto"/>
        <w:jc w:val="center"/>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BA7A44" w14:paraId="5292C402" w14:textId="77777777" w:rsidTr="00BA7A44">
        <w:tc>
          <w:tcPr>
            <w:tcW w:w="9350" w:type="dxa"/>
          </w:tcPr>
          <w:p w14:paraId="13F064FC" w14:textId="77777777" w:rsidR="00BA7A44" w:rsidRPr="00857162" w:rsidRDefault="00BA7A44" w:rsidP="00BA7A44">
            <w:pPr>
              <w:widowControl w:val="0"/>
              <w:jc w:val="center"/>
              <w:rPr>
                <w:rFonts w:ascii="Times New Roman" w:eastAsia="Times New Roman" w:hAnsi="Times New Roman" w:cs="Times New Roman"/>
                <w:b/>
                <w:i/>
                <w:iCs/>
                <w:sz w:val="20"/>
                <w:szCs w:val="20"/>
              </w:rPr>
            </w:pPr>
            <w:r w:rsidRPr="00857162">
              <w:rPr>
                <w:rFonts w:ascii="Times New Roman" w:eastAsia="Times New Roman" w:hAnsi="Times New Roman" w:cs="Times New Roman"/>
                <w:b/>
                <w:i/>
                <w:iCs/>
                <w:sz w:val="20"/>
                <w:szCs w:val="20"/>
              </w:rPr>
              <w:t>ABSTRACT</w:t>
            </w:r>
          </w:p>
          <w:p w14:paraId="471B9352" w14:textId="77777777" w:rsidR="00745406" w:rsidRDefault="00745406" w:rsidP="00532A70">
            <w:pPr>
              <w:widowControl w:val="0"/>
              <w:jc w:val="both"/>
              <w:rPr>
                <w:rFonts w:ascii="Times New Roman" w:eastAsia="Times New Roman" w:hAnsi="Times New Roman" w:cs="Times New Roman"/>
                <w:i/>
                <w:iCs/>
                <w:sz w:val="20"/>
                <w:szCs w:val="20"/>
              </w:rPr>
            </w:pPr>
            <w:r w:rsidRPr="00745406">
              <w:rPr>
                <w:rFonts w:ascii="Times New Roman" w:eastAsia="Times New Roman" w:hAnsi="Times New Roman" w:cs="Times New Roman"/>
                <w:i/>
                <w:iCs/>
                <w:sz w:val="20"/>
                <w:szCs w:val="20"/>
              </w:rPr>
              <w:t>The wave of technological disruption in the 21st century has brought not only technical innovation and efficiency but also moral, social, and spiritual crises, such as the proliferation of hoaxes, digital fraud, cyberbullying, and privacy violations due to data misuse. This "science without soul" phenomenon arises from the dichotomy between general sciences (science-technology) and religious sciences (ethics-spiritual), where innovations are developed as value-free pursuits solely for material gain. This study aims to examine the importance of the integration of the knowledge concept as a crucial key to facing technological disruption and how to internalize it within higher education. The research method employed is a qualitative literature review (library research), utilizing data reduction, data display, and conclusion drawing as data analysis stages. The findings demonstrate that the integration of knowledge serves as an epistemological bridge that positions spiritual values and faith as guides, controllers, and directors for technological innovation to prevent destructive consequences. In higher education, internalizing prophetic values (shiddiq, amanah, tabligh, fathanah) within the curriculum provides a structural foundation to develop student character, making them technologically adaptive, wise, and capable of utilizing their knowledge for the greater good of society.</w:t>
            </w:r>
          </w:p>
          <w:p w14:paraId="0E57F520" w14:textId="77777777" w:rsidR="00745406" w:rsidRDefault="00745406" w:rsidP="00532A70">
            <w:pPr>
              <w:widowControl w:val="0"/>
              <w:jc w:val="both"/>
              <w:rPr>
                <w:rFonts w:ascii="Times New Roman" w:eastAsia="Times New Roman" w:hAnsi="Times New Roman" w:cs="Times New Roman"/>
                <w:i/>
                <w:iCs/>
                <w:sz w:val="20"/>
                <w:szCs w:val="20"/>
              </w:rPr>
            </w:pPr>
          </w:p>
          <w:p w14:paraId="30309361" w14:textId="1F9D4196" w:rsidR="00BA7A44" w:rsidRPr="00857162" w:rsidRDefault="00BA7A44" w:rsidP="00CD5969">
            <w:pPr>
              <w:widowControl w:val="0"/>
              <w:ind w:left="889" w:hanging="889"/>
              <w:jc w:val="both"/>
              <w:rPr>
                <w:rFonts w:ascii="Times New Roman" w:eastAsia="Times New Roman" w:hAnsi="Times New Roman" w:cs="Times New Roman"/>
                <w:i/>
                <w:iCs/>
                <w:sz w:val="20"/>
                <w:szCs w:val="20"/>
              </w:rPr>
            </w:pPr>
            <w:r w:rsidRPr="00857162">
              <w:rPr>
                <w:rFonts w:ascii="Times New Roman" w:eastAsia="Times New Roman" w:hAnsi="Times New Roman" w:cs="Times New Roman"/>
                <w:b/>
                <w:i/>
                <w:iCs/>
                <w:sz w:val="20"/>
                <w:szCs w:val="20"/>
              </w:rPr>
              <w:t>Keywords</w:t>
            </w:r>
            <w:r w:rsidRPr="00857162">
              <w:rPr>
                <w:rFonts w:ascii="Times New Roman" w:eastAsia="Times New Roman" w:hAnsi="Times New Roman" w:cs="Times New Roman"/>
                <w:i/>
                <w:iCs/>
                <w:sz w:val="20"/>
                <w:szCs w:val="20"/>
              </w:rPr>
              <w:t xml:space="preserve">: </w:t>
            </w:r>
            <w:r w:rsidR="00745406" w:rsidRPr="00745406">
              <w:rPr>
                <w:rFonts w:ascii="Times New Roman" w:eastAsia="Times New Roman" w:hAnsi="Times New Roman" w:cs="Times New Roman"/>
                <w:i/>
                <w:iCs/>
                <w:sz w:val="20"/>
                <w:szCs w:val="20"/>
              </w:rPr>
              <w:t>Technological Disruption; Dichotomy of Knowledge; Integration of Knowledge; Science Without Soul; Prophetic Values.</w:t>
            </w:r>
          </w:p>
        </w:tc>
      </w:tr>
      <w:tr w:rsidR="00BA7A44" w14:paraId="4EEA796F" w14:textId="77777777" w:rsidTr="00BA7A44">
        <w:tc>
          <w:tcPr>
            <w:tcW w:w="9350" w:type="dxa"/>
          </w:tcPr>
          <w:p w14:paraId="63765D69" w14:textId="77777777" w:rsidR="00BA7A44" w:rsidRPr="000210BC" w:rsidRDefault="00BA7A44" w:rsidP="00532A70">
            <w:pPr>
              <w:widowControl w:val="0"/>
              <w:jc w:val="center"/>
              <w:rPr>
                <w:rFonts w:ascii="Times New Roman" w:eastAsia="Times New Roman" w:hAnsi="Times New Roman" w:cs="Times New Roman"/>
                <w:b/>
                <w:sz w:val="20"/>
                <w:szCs w:val="20"/>
              </w:rPr>
            </w:pPr>
          </w:p>
        </w:tc>
      </w:tr>
    </w:tbl>
    <w:p w14:paraId="31023F97" w14:textId="77777777" w:rsidR="00C06D84" w:rsidRDefault="00C06D84">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BA7A44" w14:paraId="6A613646" w14:textId="77777777" w:rsidTr="00BA7A44">
        <w:tc>
          <w:tcPr>
            <w:tcW w:w="9350" w:type="dxa"/>
          </w:tcPr>
          <w:p w14:paraId="6F25C0D9" w14:textId="634D8C0A" w:rsidR="008542AD" w:rsidRDefault="008542AD" w:rsidP="00BA7A44">
            <w:pPr>
              <w:widowControl w:val="0"/>
              <w:jc w:val="center"/>
              <w:rPr>
                <w:rFonts w:ascii="Times New Roman" w:eastAsia="Times New Roman" w:hAnsi="Times New Roman" w:cs="Times New Roman"/>
                <w:b/>
                <w:sz w:val="20"/>
                <w:szCs w:val="20"/>
              </w:rPr>
            </w:pPr>
          </w:p>
          <w:p w14:paraId="14416D92" w14:textId="6A76EB17" w:rsidR="00BA7A44" w:rsidRPr="000210BC" w:rsidRDefault="00BA7A44" w:rsidP="00BA7A44">
            <w:pPr>
              <w:widowControl w:val="0"/>
              <w:jc w:val="center"/>
              <w:rPr>
                <w:rFonts w:ascii="Times New Roman" w:eastAsia="Times New Roman" w:hAnsi="Times New Roman" w:cs="Times New Roman"/>
                <w:b/>
                <w:sz w:val="20"/>
                <w:szCs w:val="20"/>
              </w:rPr>
            </w:pPr>
            <w:r w:rsidRPr="000210BC">
              <w:rPr>
                <w:rFonts w:ascii="Times New Roman" w:eastAsia="Times New Roman" w:hAnsi="Times New Roman" w:cs="Times New Roman"/>
                <w:b/>
                <w:sz w:val="20"/>
                <w:szCs w:val="20"/>
              </w:rPr>
              <w:t>ABSTRAK</w:t>
            </w:r>
          </w:p>
          <w:p w14:paraId="3E4E432C" w14:textId="77777777" w:rsidR="00C06D84" w:rsidRPr="00C06D84" w:rsidRDefault="00C06D84" w:rsidP="00C06D84">
            <w:pPr>
              <w:widowControl w:val="0"/>
              <w:jc w:val="both"/>
              <w:rPr>
                <w:rFonts w:ascii="Times New Roman" w:eastAsia="Times New Roman" w:hAnsi="Times New Roman" w:cs="Times New Roman"/>
                <w:iCs/>
                <w:sz w:val="20"/>
                <w:szCs w:val="20"/>
                <w:lang w:val="id-ID"/>
              </w:rPr>
            </w:pPr>
            <w:r w:rsidRPr="00C06D84">
              <w:rPr>
                <w:rFonts w:ascii="Times New Roman" w:eastAsia="Times New Roman" w:hAnsi="Times New Roman" w:cs="Times New Roman"/>
                <w:iCs/>
                <w:sz w:val="20"/>
                <w:szCs w:val="20"/>
                <w:lang w:val="id-ID"/>
              </w:rPr>
              <w:t>Gelombang disrupsi teknologi di abad ke-21 tidak hanya membawa pembaruan teknis dan efisiensi, tetapi juga memicu krisis moral, sosial, dan spiritual seperti maraknya hoaks, penipuan digital, perundungan siber, dan pelanggaran privasi akibat penyalahgunaan data. Fenomena "sains tanpa jiwa" ini lahir akibat adanya dikotomi antara ilmu umum (sains-teknologi) dan ilmu agama (etika-spiritual), di mana inovasi dikembangkan secara bebas nilai (value-free) demi keuntungan materi semata. Penelitian ini bertujuan untuk mengupas pentingnya konsep integrasi ilmu sebagai kunci krusial menghadapi disrupsi teknologi serta bagaimana menginternalisasikannya dalam pendidikan tinggi. Metode penelitian yang digunakan adalah kualitatif berbasis studi kepustakaan (library research) dengan tahapan analisis reduksi data, penyajian data, dan penarikan kesimpulan. Hasil pembahasan menunjukkan bahwa integrasi ilmu berfungsi sebagai jembatan epistemologis yang mendudukkan nilai spiritual dan iman sebagai pemandu, pengontrol, dan pemberi arah laju inovasi teknologi agar tidak bersifat destruktif. Di tingkat perguruan tinggi, internalisasi nilai-nilai profetik (shiddiq, amanah, tabligh, fathanah) dalam kurikulum menjadi fondasi struktural untuk membentuk karakter mahasiswa agar adaptif terhadap teknologi, bijaksana, dan mampu memanfaatkan keilmuannya demi kemaslahatan masyarakat luas.</w:t>
            </w:r>
          </w:p>
          <w:p w14:paraId="5B73B51E" w14:textId="77777777" w:rsidR="00C06D84" w:rsidRPr="00C06D84" w:rsidRDefault="00C06D84" w:rsidP="00C06D84">
            <w:pPr>
              <w:widowControl w:val="0"/>
              <w:jc w:val="both"/>
              <w:rPr>
                <w:rFonts w:ascii="Times New Roman" w:eastAsia="Times New Roman" w:hAnsi="Times New Roman" w:cs="Times New Roman"/>
                <w:iCs/>
                <w:sz w:val="20"/>
                <w:szCs w:val="20"/>
                <w:lang w:val="id-ID"/>
              </w:rPr>
            </w:pPr>
          </w:p>
          <w:p w14:paraId="7B2C37AF" w14:textId="404E9C1B" w:rsidR="00BA7A44" w:rsidRPr="00BA7A44" w:rsidRDefault="00BA7A44" w:rsidP="00532A70">
            <w:pPr>
              <w:widowControl w:val="0"/>
              <w:jc w:val="both"/>
              <w:rPr>
                <w:rFonts w:ascii="Times New Roman" w:eastAsia="Times New Roman" w:hAnsi="Times New Roman" w:cs="Times New Roman"/>
                <w:i/>
                <w:sz w:val="20"/>
                <w:szCs w:val="20"/>
              </w:rPr>
            </w:pPr>
            <w:r w:rsidRPr="00BA7A44">
              <w:rPr>
                <w:rFonts w:ascii="Times New Roman" w:eastAsia="Times New Roman" w:hAnsi="Times New Roman" w:cs="Times New Roman"/>
                <w:b/>
                <w:iCs/>
                <w:sz w:val="20"/>
                <w:szCs w:val="20"/>
              </w:rPr>
              <w:t>Kata</w:t>
            </w:r>
            <w:r w:rsidR="00C06D84">
              <w:rPr>
                <w:rFonts w:ascii="Times New Roman" w:eastAsia="Times New Roman" w:hAnsi="Times New Roman" w:cs="Times New Roman"/>
                <w:b/>
                <w:iCs/>
                <w:sz w:val="20"/>
                <w:szCs w:val="20"/>
              </w:rPr>
              <w:t xml:space="preserve"> </w:t>
            </w:r>
            <w:r w:rsidRPr="00BA7A44">
              <w:rPr>
                <w:rFonts w:ascii="Times New Roman" w:eastAsia="Times New Roman" w:hAnsi="Times New Roman" w:cs="Times New Roman"/>
                <w:b/>
                <w:iCs/>
                <w:sz w:val="20"/>
                <w:szCs w:val="20"/>
              </w:rPr>
              <w:t>kunci</w:t>
            </w:r>
            <w:r w:rsidRPr="00BA7A44">
              <w:rPr>
                <w:rFonts w:ascii="Times New Roman" w:eastAsia="Times New Roman" w:hAnsi="Times New Roman" w:cs="Times New Roman"/>
                <w:iCs/>
                <w:sz w:val="20"/>
                <w:szCs w:val="20"/>
              </w:rPr>
              <w:t xml:space="preserve">: </w:t>
            </w:r>
            <w:r w:rsidR="00C06D84" w:rsidRPr="00C06D84">
              <w:rPr>
                <w:rFonts w:ascii="Times New Roman" w:eastAsia="Times New Roman" w:hAnsi="Times New Roman" w:cs="Times New Roman"/>
                <w:iCs/>
                <w:sz w:val="20"/>
                <w:szCs w:val="20"/>
              </w:rPr>
              <w:t>Disrupsi Teknologi; Dikotomi Ilmu; Integrasi Ilmu; Sains Tanpa Jiwa; Nilai Profetik</w:t>
            </w:r>
            <w:r w:rsidRPr="00BA7A44">
              <w:rPr>
                <w:rFonts w:ascii="Times New Roman" w:eastAsia="Times New Roman" w:hAnsi="Times New Roman" w:cs="Times New Roman"/>
                <w:iCs/>
                <w:sz w:val="20"/>
                <w:szCs w:val="20"/>
              </w:rPr>
              <w:t>.</w:t>
            </w:r>
            <w:r w:rsidR="008542AD">
              <w:rPr>
                <w:rFonts w:ascii="Times New Roman" w:eastAsia="Times New Roman" w:hAnsi="Times New Roman" w:cs="Times New Roman"/>
                <w:iCs/>
                <w:sz w:val="20"/>
                <w:szCs w:val="20"/>
              </w:rPr>
              <w:t xml:space="preserve"> </w:t>
            </w:r>
          </w:p>
        </w:tc>
      </w:tr>
      <w:tr w:rsidR="00BA7A44" w14:paraId="011A0DCF" w14:textId="77777777" w:rsidTr="00080D9C">
        <w:tc>
          <w:tcPr>
            <w:tcW w:w="9350" w:type="dxa"/>
            <w:tcBorders>
              <w:bottom w:val="dotted" w:sz="4" w:space="0" w:color="BFBFBF" w:themeColor="background1" w:themeShade="BF"/>
            </w:tcBorders>
          </w:tcPr>
          <w:p w14:paraId="2E6C0574" w14:textId="77777777" w:rsidR="00BA7A44" w:rsidRPr="000210BC" w:rsidRDefault="00BA7A44" w:rsidP="00D355EE">
            <w:pPr>
              <w:widowControl w:val="0"/>
              <w:jc w:val="both"/>
              <w:rPr>
                <w:rFonts w:ascii="Times New Roman" w:eastAsia="Times New Roman" w:hAnsi="Times New Roman" w:cs="Times New Roman"/>
                <w:b/>
                <w:sz w:val="20"/>
                <w:szCs w:val="20"/>
              </w:rPr>
            </w:pPr>
          </w:p>
        </w:tc>
      </w:tr>
      <w:tr w:rsidR="00BA7A44" w14:paraId="50FC1232" w14:textId="77777777" w:rsidTr="00080D9C">
        <w:trPr>
          <w:trHeight w:val="873"/>
        </w:trPr>
        <w:tc>
          <w:tcPr>
            <w:tcW w:w="9350"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F90696E" w14:textId="77777777" w:rsidR="00106AAB" w:rsidRPr="0005664B" w:rsidRDefault="00106AAB" w:rsidP="00106AAB">
            <w:pPr>
              <w:widowControl w:val="0"/>
              <w:ind w:left="239" w:right="107"/>
              <w:jc w:val="both"/>
              <w:rPr>
                <w:rFonts w:asciiTheme="majorHAnsi" w:hAnsiTheme="majorHAnsi" w:cstheme="majorHAnsi"/>
                <w:i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664B">
              <w:rPr>
                <w:rFonts w:asciiTheme="majorHAnsi" w:hAnsiTheme="majorHAnsi" w:cstheme="majorHAnsi"/>
                <w:i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Bagaimana Cara Sitasi Artikel ini:</w:t>
            </w:r>
          </w:p>
          <w:p w14:paraId="422999BF" w14:textId="664E9E9D" w:rsidR="00BA7A44" w:rsidRDefault="00DA6417" w:rsidP="00106AAB">
            <w:pPr>
              <w:widowControl w:val="0"/>
              <w:spacing w:before="240" w:after="240"/>
              <w:ind w:left="239" w:right="107"/>
              <w:jc w:val="both"/>
              <w:rPr>
                <w:rFonts w:ascii="Times New Roman" w:eastAsia="Times New Roman" w:hAnsi="Times New Roman" w:cs="Times New Roman"/>
                <w:b/>
              </w:rPr>
            </w:pPr>
            <w:r w:rsidRPr="00DA6417">
              <w:rPr>
                <w:rFonts w:asciiTheme="majorHAnsi" w:hAnsiTheme="majorHAnsi" w:cstheme="majorHAnsi"/>
                <w:iCs/>
                <w:sz w:val="20"/>
                <w:szCs w:val="20"/>
              </w:rPr>
              <w:t>Sari, A. J. . (2026). Sains Tanpa Jiwa Berbahaya: Mengapa Integrasi Ilmu Menjadi Kunci Menghadapi Disrupsi Teknologi. Educational Journal, 1(4), 2159-2166. https://doi.org/10.63822/5zhhq473</w:t>
            </w:r>
          </w:p>
        </w:tc>
      </w:tr>
    </w:tbl>
    <w:p w14:paraId="7152F1E3" w14:textId="77777777" w:rsidR="00DA6633" w:rsidRDefault="00DA6633" w:rsidP="008C35CE">
      <w:pPr>
        <w:widowControl w:val="0"/>
        <w:spacing w:line="240" w:lineRule="auto"/>
        <w:jc w:val="center"/>
        <w:rPr>
          <w:rFonts w:ascii="Times New Roman" w:eastAsia="Times New Roman" w:hAnsi="Times New Roman" w:cs="Times New Roman"/>
          <w:b/>
        </w:rPr>
      </w:pPr>
    </w:p>
    <w:p w14:paraId="6AC2241E" w14:textId="77777777" w:rsidR="00FE3AE3" w:rsidRDefault="00FE3AE3" w:rsidP="008C35CE">
      <w:pPr>
        <w:widowControl w:val="0"/>
        <w:jc w:val="both"/>
        <w:rPr>
          <w:rFonts w:ascii="Times New Roman" w:eastAsia="Times New Roman" w:hAnsi="Times New Roman" w:cs="Times New Roman"/>
          <w:b/>
        </w:rPr>
      </w:pPr>
    </w:p>
    <w:p w14:paraId="4B86BB4F" w14:textId="77777777" w:rsidR="00080D9C" w:rsidRPr="00080D9C" w:rsidRDefault="00080D9C" w:rsidP="00080D9C">
      <w:pPr>
        <w:rPr>
          <w:rFonts w:ascii="Times New Roman" w:eastAsia="Times New Roman" w:hAnsi="Times New Roman" w:cs="Times New Roman"/>
        </w:rPr>
      </w:pPr>
    </w:p>
    <w:p w14:paraId="6A2D7EFB" w14:textId="7120F176" w:rsidR="00080D9C" w:rsidRDefault="00080D9C" w:rsidP="00080D9C">
      <w:pPr>
        <w:tabs>
          <w:tab w:val="left" w:pos="7080"/>
        </w:tabs>
        <w:rPr>
          <w:rFonts w:ascii="Times New Roman" w:eastAsia="Times New Roman" w:hAnsi="Times New Roman" w:cs="Times New Roman"/>
          <w:b/>
        </w:rPr>
      </w:pPr>
      <w:r>
        <w:rPr>
          <w:rFonts w:ascii="Times New Roman" w:eastAsia="Times New Roman" w:hAnsi="Times New Roman" w:cs="Times New Roman"/>
          <w:b/>
        </w:rPr>
        <w:tab/>
      </w:r>
    </w:p>
    <w:p w14:paraId="1616769F" w14:textId="6E6D45F0" w:rsidR="00080D9C" w:rsidRPr="00080D9C" w:rsidRDefault="00080D9C" w:rsidP="00080D9C">
      <w:pPr>
        <w:tabs>
          <w:tab w:val="left" w:pos="7080"/>
        </w:tabs>
        <w:rPr>
          <w:rFonts w:ascii="Times New Roman" w:eastAsia="Times New Roman" w:hAnsi="Times New Roman" w:cs="Times New Roman"/>
        </w:rPr>
        <w:sectPr w:rsidR="00080D9C" w:rsidRPr="00080D9C" w:rsidSect="00CD5969">
          <w:headerReference w:type="default" r:id="rId9"/>
          <w:footerReference w:type="default" r:id="rId10"/>
          <w:headerReference w:type="first" r:id="rId11"/>
          <w:footerReference w:type="first" r:id="rId12"/>
          <w:pgSz w:w="12240" w:h="15840"/>
          <w:pgMar w:top="1440" w:right="1440" w:bottom="1440" w:left="1440" w:header="0" w:footer="720" w:gutter="0"/>
          <w:pgNumType w:start="2159"/>
          <w:cols w:space="720"/>
          <w:titlePg/>
        </w:sectPr>
      </w:pPr>
      <w:r>
        <w:rPr>
          <w:rFonts w:ascii="Times New Roman" w:eastAsia="Times New Roman" w:hAnsi="Times New Roman" w:cs="Times New Roman"/>
        </w:rPr>
        <w:tab/>
      </w:r>
    </w:p>
    <w:p w14:paraId="76D16DA0" w14:textId="77777777" w:rsidR="00DA6633" w:rsidRPr="00994242" w:rsidRDefault="00C77A2B" w:rsidP="00994242">
      <w:pPr>
        <w:rPr>
          <w:rFonts w:ascii="Times New Roman" w:hAnsi="Times New Roman" w:cs="Times New Roman"/>
          <w:b/>
          <w:bCs/>
          <w:sz w:val="24"/>
          <w:szCs w:val="24"/>
        </w:rPr>
      </w:pPr>
      <w:r w:rsidRPr="00994242">
        <w:rPr>
          <w:rFonts w:ascii="Times New Roman" w:hAnsi="Times New Roman" w:cs="Times New Roman"/>
          <w:b/>
          <w:bCs/>
          <w:sz w:val="24"/>
          <w:szCs w:val="24"/>
        </w:rPr>
        <w:lastRenderedPageBreak/>
        <w:t>PENDAHULUAN</w:t>
      </w:r>
    </w:p>
    <w:p w14:paraId="37CDEA7E" w14:textId="77777777" w:rsidR="0097766B" w:rsidRPr="0097766B" w:rsidRDefault="0097766B" w:rsidP="0097766B">
      <w:pPr>
        <w:widowControl w:val="0"/>
        <w:ind w:firstLine="567"/>
        <w:jc w:val="both"/>
        <w:rPr>
          <w:rFonts w:ascii="Times New Roman" w:eastAsia="Times New Roman" w:hAnsi="Times New Roman" w:cs="Times New Roman"/>
          <w:lang w:val="id-ID"/>
        </w:rPr>
      </w:pPr>
      <w:r w:rsidRPr="0097766B">
        <w:rPr>
          <w:rFonts w:ascii="Times New Roman" w:eastAsia="Times New Roman" w:hAnsi="Times New Roman" w:cs="Times New Roman"/>
          <w:lang w:val="id-ID"/>
        </w:rPr>
        <w:t xml:space="preserve">Masyarakat modern sering kali menyaksikan seseorang dengan mudah membagikan berita bohong atau hoaks di grup percakapan, melihat kasus penipuan digital yang merugikan publik, atau menyaksikan runtuhnya privasi seseorang akibat penyalahgunaan data. Fenomena konkret tersebut menunjukkan adanya penurunan empati dan hilangnya kendali moral pada ruang digital. Jika ditarik pada ranah yang lebih luas, berbagai krisis moral dan sosial ini sejatinya merupakan dampak nyata dari gelombang disrupsi teknologi yang melanda dunia. Sejalan dengan Ulfah dalam Kasali yang mengartikannya dengan kata disrupsi, inovasi digital telah mengambil alih sistem lama dengan teknologi yang jauh lebih efisien </w:t>
      </w:r>
      <w:r w:rsidRPr="0097766B">
        <w:rPr>
          <w:rFonts w:ascii="Times New Roman" w:eastAsia="Times New Roman" w:hAnsi="Times New Roman" w:cs="Times New Roman"/>
          <w:lang w:val="id-ID"/>
        </w:rPr>
        <w:fldChar w:fldCharType="begin" w:fldLock="1"/>
      </w:r>
      <w:r w:rsidRPr="0097766B">
        <w:rPr>
          <w:rFonts w:ascii="Times New Roman" w:eastAsia="Times New Roman" w:hAnsi="Times New Roman" w:cs="Times New Roman"/>
          <w:lang w:val="id-ID"/>
        </w:rPr>
        <w:instrText>ADDIN CSL_CITATION {"citationItems":[{"id":"ITEM-1","itemData":{"author":[{"dropping-particle":"","family":"Supriani","given":"Yuli","non-dropping-particle":"","parse-names":false,"suffix":""},{"dropping-particle":"","family":"Arifudin","given":"Opan","non-dropping-particle":"","parse-names":false,"suffix":""}],"id":"ITEM-1","issued":{"date-parts":[["2022"]]},"page":"153-161","title":"Kepemimpinan Pendidikan di Era Disrupsi","type":"article-journal","volume":"5"},"uris":["http://www.mendeley.com/documents/?uuid=5eb2f0b4-3018-4784-a3b2-c24234d0a5ce"]}],"mendeley":{"formattedCitation":"(Supriani &amp; Arifudin, 2022)","plainTextFormattedCitation":"(Supriani &amp; Arifudin, 2022)","previouslyFormattedCitation":"(Supriani &amp; Arifudin, 2022)"},"properties":{"noteIndex":0},"schema":"https://github.com/citation-style-language/schema/raw/master/csl-citation.json"}</w:instrText>
      </w:r>
      <w:r w:rsidRPr="0097766B">
        <w:rPr>
          <w:rFonts w:ascii="Times New Roman" w:eastAsia="Times New Roman" w:hAnsi="Times New Roman" w:cs="Times New Roman"/>
          <w:lang w:val="id-ID"/>
        </w:rPr>
        <w:fldChar w:fldCharType="separate"/>
      </w:r>
      <w:r w:rsidRPr="0097766B">
        <w:rPr>
          <w:rFonts w:ascii="Times New Roman" w:eastAsia="Times New Roman" w:hAnsi="Times New Roman" w:cs="Times New Roman"/>
          <w:lang w:val="id-ID"/>
        </w:rPr>
        <w:t>(Supriani &amp; Arifudin, 2022)</w:t>
      </w:r>
      <w:r w:rsidRPr="0097766B">
        <w:rPr>
          <w:rFonts w:ascii="Times New Roman" w:eastAsia="Times New Roman" w:hAnsi="Times New Roman" w:cs="Times New Roman"/>
        </w:rPr>
        <w:fldChar w:fldCharType="end"/>
      </w:r>
      <w:r w:rsidRPr="0097766B">
        <w:rPr>
          <w:rFonts w:ascii="Times New Roman" w:eastAsia="Times New Roman" w:hAnsi="Times New Roman" w:cs="Times New Roman"/>
          <w:lang w:val="id-ID"/>
        </w:rPr>
        <w:t>. Namun, efisiensi yang bergerak tanpa kendali nilai ini perlahan mulai memicu krisis global yang mengaburkan batasan antara dunia nyata dan dunia digital. Globalisasi pada akhirnya tidak hanya membawa pembaruan teknis, tetapi juga membawa alarm peringatan terhadap eksistensi kemanusiaan itu sendiri.</w:t>
      </w:r>
    </w:p>
    <w:p w14:paraId="71A9ADE0" w14:textId="77777777" w:rsidR="0097766B" w:rsidRPr="0097766B" w:rsidRDefault="0097766B" w:rsidP="0097766B">
      <w:pPr>
        <w:widowControl w:val="0"/>
        <w:ind w:firstLine="567"/>
        <w:jc w:val="both"/>
        <w:rPr>
          <w:rFonts w:ascii="Times New Roman" w:eastAsia="Times New Roman" w:hAnsi="Times New Roman" w:cs="Times New Roman"/>
          <w:lang w:val="id-ID"/>
        </w:rPr>
      </w:pPr>
      <w:r w:rsidRPr="0097766B">
        <w:rPr>
          <w:rFonts w:ascii="Times New Roman" w:eastAsia="Times New Roman" w:hAnsi="Times New Roman" w:cs="Times New Roman"/>
          <w:lang w:val="id-ID"/>
        </w:rPr>
        <w:t>Realitas dingin dari teknologi yang dilepaskan dari nilai kemanusiaan ini menjadi tamparan keras bagi dunia akademis dan sains modern. Ketika sebuah inovasi lahir hanya untuk mengejar kecanggihan teknis tanpa "jiwa", yaitu nilai etika dan spiritual, ilmu tersebut akan menjadi bebas nilai (</w:t>
      </w:r>
      <w:r w:rsidRPr="0097766B">
        <w:rPr>
          <w:rFonts w:ascii="Times New Roman" w:eastAsia="Times New Roman" w:hAnsi="Times New Roman" w:cs="Times New Roman"/>
          <w:i/>
          <w:iCs/>
          <w:lang w:val="id-ID"/>
        </w:rPr>
        <w:t>value-free</w:t>
      </w:r>
      <w:r w:rsidRPr="0097766B">
        <w:rPr>
          <w:rFonts w:ascii="Times New Roman" w:eastAsia="Times New Roman" w:hAnsi="Times New Roman" w:cs="Times New Roman"/>
          <w:lang w:val="id-ID"/>
        </w:rPr>
        <w:t xml:space="preserve">) dan destruktif. Fenomena ini membuktikan kembali kebenaran dari kutipan terkenal fisikawan Albert Einstein yang mengingatkan secara tajam bahwa, </w:t>
      </w:r>
      <w:r w:rsidRPr="0097766B">
        <w:rPr>
          <w:rFonts w:ascii="Times New Roman" w:eastAsia="Times New Roman" w:hAnsi="Times New Roman" w:cs="Times New Roman"/>
          <w:i/>
          <w:iCs/>
          <w:lang w:val="id-ID"/>
        </w:rPr>
        <w:t>"Sains tanpa agama adalah lumpuh, dan agama tanpa sains adalah buta."</w:t>
      </w:r>
      <w:r w:rsidRPr="0097766B">
        <w:rPr>
          <w:rFonts w:ascii="Times New Roman" w:eastAsia="Times New Roman" w:hAnsi="Times New Roman" w:cs="Times New Roman"/>
          <w:lang w:val="id-ID"/>
        </w:rPr>
        <w:t xml:space="preserve"> Pemisahan atau dikotomi antara sains dan nilai agama hanya akan melahirkan pemikir yang cerdas secara intelektual, tetapi hampa secara spiritual</w:t>
      </w:r>
      <w:r w:rsidRPr="0097766B">
        <w:rPr>
          <w:rFonts w:ascii="Times New Roman" w:eastAsia="Times New Roman" w:hAnsi="Times New Roman" w:cs="Times New Roman"/>
          <w:lang w:val="id-ID"/>
        </w:rPr>
        <w:fldChar w:fldCharType="begin" w:fldLock="1"/>
      </w:r>
      <w:r w:rsidRPr="0097766B">
        <w:rPr>
          <w:rFonts w:ascii="Times New Roman" w:eastAsia="Times New Roman" w:hAnsi="Times New Roman" w:cs="Times New Roman"/>
          <w:lang w:val="id-ID"/>
        </w:rPr>
        <w:instrText>ADDIN CSL_CITATION {"citationItems":[{"id":"ITEM-1","itemData":{"ISSN":"2621-0606","abstract":"Penelitian ini bertujuan untuk mengungkap tingkat kemampuan perencanaan karir mahasiswa Prodi Bimbingan dan Konseling Fakultas Keguruan dan Ilmu Pendidikan Universitas Mathla’ul Anwar Banten. Penelitian ini merupakan penelitian kuantitatif dengan metode deskriptif. Instrumen yang digunakan adalah angket kemampuan perencanaan karir yang telah dikembangkan dengan 63 item pernyataan. Subjek penelitian adalah seluruh mahasiswa Bimbingan Konseling Fakultas Keguruan dan Ilmu Pendidikan Universitas Mathla’ul Anwar Banten yang berjumlah 30 orang. Analisis data yang digunakan dalam penelitian ini adalah statistik deskriptif dengan teknik persentase. Hasil penelitian menunjukkan 60% mahasiswa memiliki kemampuan perencanaan karir sangat tinggi, dan 40% mahasiswa memilki kemampuan perencanaan karir pada kategori sedang. Hasil penelitian ini dapat digunakan peneliti untuk merancang program yang dapat mahasiswa mengembangkan kemampuan perencanaan karir mahasiswa lebih lanjut.","author":[{"dropping-particle":"","family":"Hadi","given":"Abdul","non-dropping-particle":"","parse-names":false,"suffix":""},{"dropping-particle":"","family":"Laras","given":"Palasara Brahmani","non-dropping-particle":"","parse-names":false,"suffix":""}],"container-title":"Jurnal Selaras : Kajian Bimbingan dan Konseling serta Psikologi Pendidikan","id":"ITEM-1","issue":"1","issued":{"date-parts":[["2021"]]},"page":"17-24","title":"Peran Guru Bimbingan Dan Konseling Dalam Pendidikan Inklusi","type":"article-journal","volume":"4"},"uris":["http://www.mendeley.com/documents/?uuid=9aca4409-0224-4746-82d3-19ac7dd9739f"]}],"mendeley":{"formattedCitation":"(Hadi &amp; Laras, 2021)","plainTextFormattedCitation":"(Hadi &amp; Laras, 2021)","previouslyFormattedCitation":"(Hadi &amp; Laras, 2021)"},"properties":{"noteIndex":0},"schema":"https://github.com/citation-style-language/schema/raw/master/csl-citation.json"}</w:instrText>
      </w:r>
      <w:r w:rsidRPr="0097766B">
        <w:rPr>
          <w:rFonts w:ascii="Times New Roman" w:eastAsia="Times New Roman" w:hAnsi="Times New Roman" w:cs="Times New Roman"/>
          <w:lang w:val="id-ID"/>
        </w:rPr>
        <w:fldChar w:fldCharType="separate"/>
      </w:r>
      <w:r w:rsidRPr="0097766B">
        <w:rPr>
          <w:rFonts w:ascii="Times New Roman" w:eastAsia="Times New Roman" w:hAnsi="Times New Roman" w:cs="Times New Roman"/>
          <w:lang w:val="id-ID"/>
        </w:rPr>
        <w:t>(Hadi &amp; Laras, 2021)</w:t>
      </w:r>
      <w:r w:rsidRPr="0097766B">
        <w:rPr>
          <w:rFonts w:ascii="Times New Roman" w:eastAsia="Times New Roman" w:hAnsi="Times New Roman" w:cs="Times New Roman"/>
        </w:rPr>
        <w:fldChar w:fldCharType="end"/>
      </w:r>
      <w:r w:rsidRPr="0097766B">
        <w:rPr>
          <w:rFonts w:ascii="Times New Roman" w:eastAsia="Times New Roman" w:hAnsi="Times New Roman" w:cs="Times New Roman"/>
          <w:lang w:val="id-ID"/>
        </w:rPr>
        <w:t xml:space="preserve">. Bahaya menjauhnya nilai moral dari teknologi ini juga disorot dalam laporan global UNESCO melalui </w:t>
      </w:r>
      <w:r w:rsidRPr="0097766B">
        <w:rPr>
          <w:rFonts w:ascii="Times New Roman" w:eastAsia="Times New Roman" w:hAnsi="Times New Roman" w:cs="Times New Roman"/>
          <w:i/>
          <w:iCs/>
          <w:lang w:val="id-ID"/>
        </w:rPr>
        <w:t>Recommendation on the Ethics of Artificial Intelligence</w:t>
      </w:r>
      <w:r w:rsidRPr="0097766B">
        <w:rPr>
          <w:rFonts w:ascii="Times New Roman" w:eastAsia="Times New Roman" w:hAnsi="Times New Roman" w:cs="Times New Roman"/>
          <w:lang w:val="id-ID"/>
        </w:rPr>
        <w:t xml:space="preserve">, yang menegaskan bahwa tanpa adopsi nilai moral kemanusiaan dan hukum yang kuat, kecerdasan buatan justru akan memperlebar kesenjangan sosial serta melanggar hak asasi manusia </w:t>
      </w:r>
      <w:r w:rsidRPr="0097766B">
        <w:rPr>
          <w:rFonts w:ascii="Times New Roman" w:eastAsia="Times New Roman" w:hAnsi="Times New Roman" w:cs="Times New Roman"/>
          <w:lang w:val="id-ID"/>
        </w:rPr>
        <w:fldChar w:fldCharType="begin" w:fldLock="1"/>
      </w:r>
      <w:r w:rsidRPr="0097766B">
        <w:rPr>
          <w:rFonts w:ascii="Times New Roman" w:eastAsia="Times New Roman" w:hAnsi="Times New Roman" w:cs="Times New Roman"/>
          <w:lang w:val="id-ID"/>
        </w:rPr>
        <w:instrText>ADDIN CSL_CITATION {"citationItems":[{"id":"ITEM-1","itemData":{"id":"ITEM-1","issue":"November","issued":{"date-parts":[["2021"]]},"title":"the Ethics of Artificial Intelligence","type":"article-journal"},"uris":["http://www.mendeley.com/documents/?uuid=fbffd787-840a-4015-8853-0906a04213ca"]}],"mendeley":{"formattedCitation":"(&lt;i&gt;The Ethics of Artificial Intelligence&lt;/i&gt;, 2021)","plainTextFormattedCitation":"(The Ethics of Artificial Intelligence, 2021)","previouslyFormattedCitation":"(&lt;i&gt;The Ethics of Artificial Intelligence&lt;/i&gt;, 2021)"},"properties":{"noteIndex":0},"schema":"https://github.com/citation-style-language/schema/raw/master/csl-citation.json"}</w:instrText>
      </w:r>
      <w:r w:rsidRPr="0097766B">
        <w:rPr>
          <w:rFonts w:ascii="Times New Roman" w:eastAsia="Times New Roman" w:hAnsi="Times New Roman" w:cs="Times New Roman"/>
          <w:lang w:val="id-ID"/>
        </w:rPr>
        <w:fldChar w:fldCharType="separate"/>
      </w:r>
      <w:r w:rsidRPr="0097766B">
        <w:rPr>
          <w:rFonts w:ascii="Times New Roman" w:eastAsia="Times New Roman" w:hAnsi="Times New Roman" w:cs="Times New Roman"/>
          <w:lang w:val="id-ID"/>
        </w:rPr>
        <w:t>(</w:t>
      </w:r>
      <w:r w:rsidRPr="0097766B">
        <w:rPr>
          <w:rFonts w:ascii="Times New Roman" w:eastAsia="Times New Roman" w:hAnsi="Times New Roman" w:cs="Times New Roman"/>
          <w:i/>
          <w:lang w:val="id-ID"/>
        </w:rPr>
        <w:t>The Ethics of Artificial Intelligence</w:t>
      </w:r>
      <w:r w:rsidRPr="0097766B">
        <w:rPr>
          <w:rFonts w:ascii="Times New Roman" w:eastAsia="Times New Roman" w:hAnsi="Times New Roman" w:cs="Times New Roman"/>
          <w:lang w:val="id-ID"/>
        </w:rPr>
        <w:t>, 2021)</w:t>
      </w:r>
      <w:r w:rsidRPr="0097766B">
        <w:rPr>
          <w:rFonts w:ascii="Times New Roman" w:eastAsia="Times New Roman" w:hAnsi="Times New Roman" w:cs="Times New Roman"/>
        </w:rPr>
        <w:fldChar w:fldCharType="end"/>
      </w:r>
    </w:p>
    <w:p w14:paraId="15805CDE" w14:textId="77777777" w:rsidR="0097766B" w:rsidRPr="0097766B" w:rsidRDefault="0097766B" w:rsidP="0097766B">
      <w:pPr>
        <w:widowControl w:val="0"/>
        <w:ind w:firstLine="567"/>
        <w:jc w:val="both"/>
        <w:rPr>
          <w:rFonts w:ascii="Times New Roman" w:eastAsia="Times New Roman" w:hAnsi="Times New Roman" w:cs="Times New Roman"/>
          <w:lang w:val="id-ID"/>
        </w:rPr>
      </w:pPr>
      <w:r w:rsidRPr="0097766B">
        <w:rPr>
          <w:rFonts w:ascii="Times New Roman" w:eastAsia="Times New Roman" w:hAnsi="Times New Roman" w:cs="Times New Roman"/>
          <w:lang w:val="id-ID"/>
        </w:rPr>
        <w:t>Upaya menghadapi gelombang disrupsi di abad ke-21 ini tidak bisa lagi dilakukan dengan hanya mengandalkan kemampuan teknis (</w:t>
      </w:r>
      <w:r w:rsidRPr="0097766B">
        <w:rPr>
          <w:rFonts w:ascii="Times New Roman" w:eastAsia="Times New Roman" w:hAnsi="Times New Roman" w:cs="Times New Roman"/>
          <w:i/>
          <w:iCs/>
          <w:lang w:val="id-ID"/>
        </w:rPr>
        <w:t>hard skill</w:t>
      </w:r>
      <w:r w:rsidRPr="0097766B">
        <w:rPr>
          <w:rFonts w:ascii="Times New Roman" w:eastAsia="Times New Roman" w:hAnsi="Times New Roman" w:cs="Times New Roman"/>
          <w:lang w:val="id-ID"/>
        </w:rPr>
        <w:t xml:space="preserve">) atau kecerdasan intelektual yang parsial. Dunia pendidikan tinggi memerlukan sebuah rekonstruksi paradigma berpikir yang menyeluruh melalui konsep integrasi ilmu </w:t>
      </w:r>
      <w:r w:rsidRPr="0097766B">
        <w:rPr>
          <w:rFonts w:ascii="Times New Roman" w:eastAsia="Times New Roman" w:hAnsi="Times New Roman" w:cs="Times New Roman"/>
          <w:lang w:val="id-ID"/>
        </w:rPr>
        <w:fldChar w:fldCharType="begin" w:fldLock="1"/>
      </w:r>
      <w:r w:rsidRPr="0097766B">
        <w:rPr>
          <w:rFonts w:ascii="Times New Roman" w:eastAsia="Times New Roman" w:hAnsi="Times New Roman" w:cs="Times New Roman"/>
          <w:lang w:val="id-ID"/>
        </w:rPr>
        <w:instrText>ADDIN CSL_CITATION {"citationItems":[{"id":"ITEM-1","itemData":{"author":[{"dropping-particle":"","family":"Rizal","given":"A","non-dropping-particle":"","parse-names":false,"suffix":""},{"dropping-particle":"","family":"Sinring","given":"Abdullah","non-dropping-particle":"","parse-names":false,"suffix":""},{"dropping-particle":"","family":"Kamaruddin","given":"Syamsu","non-dropping-particle":"","parse-names":false,"suffix":""}],"id":"ITEM-1","issued":{"date-parts":[["2026"]]},"page":"514-522","title":"Model Rekonstruksi Teori Pendidikan dalam Lanskap Society 5 . 0 : Pendekatan Interdisipliner dan Transformatif","type":"article-journal","volume":"9"},"uris":["http://www.mendeley.com/documents/?uuid=1a55c421-1b0c-4c32-9b62-befd9d08fb30"]}],"mendeley":{"formattedCitation":"(Rizal et al., 2026)","plainTextFormattedCitation":"(Rizal et al., 2026)","previouslyFormattedCitation":"(Rizal et al., 2026)"},"properties":{"noteIndex":0},"schema":"https://github.com/citation-style-language/schema/raw/master/csl-citation.json"}</w:instrText>
      </w:r>
      <w:r w:rsidRPr="0097766B">
        <w:rPr>
          <w:rFonts w:ascii="Times New Roman" w:eastAsia="Times New Roman" w:hAnsi="Times New Roman" w:cs="Times New Roman"/>
          <w:lang w:val="id-ID"/>
        </w:rPr>
        <w:fldChar w:fldCharType="separate"/>
      </w:r>
      <w:r w:rsidRPr="0097766B">
        <w:rPr>
          <w:rFonts w:ascii="Times New Roman" w:eastAsia="Times New Roman" w:hAnsi="Times New Roman" w:cs="Times New Roman"/>
          <w:lang w:val="id-ID"/>
        </w:rPr>
        <w:t>(Rizal et al., 2026)</w:t>
      </w:r>
      <w:r w:rsidRPr="0097766B">
        <w:rPr>
          <w:rFonts w:ascii="Times New Roman" w:eastAsia="Times New Roman" w:hAnsi="Times New Roman" w:cs="Times New Roman"/>
        </w:rPr>
        <w:fldChar w:fldCharType="end"/>
      </w:r>
      <w:r w:rsidRPr="0097766B">
        <w:rPr>
          <w:rFonts w:ascii="Times New Roman" w:eastAsia="Times New Roman" w:hAnsi="Times New Roman" w:cs="Times New Roman"/>
          <w:lang w:val="id-ID"/>
        </w:rPr>
        <w:t>. Integrasi ilmu hadir sebagai jembatan epistemologis yang menyatukan kembali sains modern dengan nilai-nilai dasar kemanusiaan, etika, dan spiritualitas. Pendekatan terpadu tersebut menuntut ilmu pengetahuan untuk tidak sekadar membuat manusia menjadi semakin pintar, melainkan juga semakin bijaksana dalam menavigasi arus digital. Berdasarkan latar belakang dari fenomena khusus ke gejala umum tersebut, artikel ini akan mengupas tuntas mengapa integrasi ilmu menjadi kunci krusial dalam menghadapi disrupsi teknologi, serta bagaimana konsep tersebut dapat diinternalisasikan oleh mahasiswa agar mampu melahirkan inovasi yang cerdas teknologi sekaligus kaya secara moral.</w:t>
      </w:r>
    </w:p>
    <w:p w14:paraId="7877791A" w14:textId="77777777" w:rsidR="0097766B" w:rsidRDefault="0097766B" w:rsidP="0097766B">
      <w:pPr>
        <w:widowControl w:val="0"/>
        <w:ind w:firstLine="567"/>
        <w:jc w:val="both"/>
        <w:rPr>
          <w:rFonts w:ascii="Times New Roman" w:eastAsia="Times New Roman" w:hAnsi="Times New Roman" w:cs="Times New Roman"/>
          <w:lang w:val="id-ID"/>
        </w:rPr>
      </w:pPr>
      <w:r w:rsidRPr="0097766B">
        <w:rPr>
          <w:rFonts w:ascii="Times New Roman" w:eastAsia="Times New Roman" w:hAnsi="Times New Roman" w:cs="Times New Roman"/>
          <w:lang w:val="id-ID"/>
        </w:rPr>
        <w:t xml:space="preserve">kemajuan ilmu pengetahuan apa?  Cantumkan  juga </w:t>
      </w:r>
      <w:r w:rsidRPr="0097766B">
        <w:rPr>
          <w:rFonts w:ascii="Times New Roman" w:eastAsia="Times New Roman" w:hAnsi="Times New Roman" w:cs="Times New Roman"/>
          <w:i/>
          <w:lang w:val="id-ID"/>
        </w:rPr>
        <w:t xml:space="preserve">state of the art </w:t>
      </w:r>
      <w:r w:rsidRPr="0097766B">
        <w:rPr>
          <w:rFonts w:ascii="Times New Roman" w:eastAsia="Times New Roman" w:hAnsi="Times New Roman" w:cs="Times New Roman"/>
          <w:lang w:val="id-ID"/>
        </w:rPr>
        <w:t>pada bagian ini. Pendahuluan harus jelas agar pembaca dapat memahami kontribusi dari penelitian.</w:t>
      </w:r>
    </w:p>
    <w:p w14:paraId="769E6475" w14:textId="77777777" w:rsidR="0097766B" w:rsidRDefault="0097766B" w:rsidP="0097766B">
      <w:pPr>
        <w:widowControl w:val="0"/>
        <w:jc w:val="both"/>
        <w:rPr>
          <w:rFonts w:ascii="Times New Roman" w:eastAsia="Times New Roman" w:hAnsi="Times New Roman" w:cs="Times New Roman"/>
          <w:b/>
          <w:lang w:val="id-ID"/>
        </w:rPr>
      </w:pPr>
    </w:p>
    <w:p w14:paraId="2C9FB1EB" w14:textId="77777777" w:rsidR="0097766B" w:rsidRDefault="0097766B" w:rsidP="0097766B">
      <w:pPr>
        <w:widowControl w:val="0"/>
        <w:jc w:val="both"/>
        <w:rPr>
          <w:rFonts w:ascii="Times New Roman" w:eastAsia="Times New Roman" w:hAnsi="Times New Roman" w:cs="Times New Roman"/>
          <w:b/>
          <w:lang w:val="id-ID"/>
        </w:rPr>
      </w:pPr>
    </w:p>
    <w:p w14:paraId="1A6DCD17" w14:textId="2B50773F" w:rsidR="0097766B" w:rsidRPr="0097766B" w:rsidRDefault="0097766B" w:rsidP="0097766B">
      <w:pPr>
        <w:widowControl w:val="0"/>
        <w:jc w:val="both"/>
        <w:rPr>
          <w:rFonts w:ascii="Times New Roman" w:eastAsia="Times New Roman" w:hAnsi="Times New Roman" w:cs="Times New Roman"/>
          <w:sz w:val="24"/>
          <w:szCs w:val="24"/>
          <w:lang w:val="id-ID"/>
        </w:rPr>
      </w:pPr>
      <w:r w:rsidRPr="0097766B">
        <w:rPr>
          <w:rFonts w:ascii="Times New Roman" w:eastAsia="Times New Roman" w:hAnsi="Times New Roman" w:cs="Times New Roman"/>
          <w:b/>
          <w:sz w:val="24"/>
          <w:szCs w:val="24"/>
          <w:lang w:val="id-ID"/>
        </w:rPr>
        <w:t xml:space="preserve">KAJIAN PUSTAKA </w:t>
      </w:r>
    </w:p>
    <w:p w14:paraId="01619B8A" w14:textId="77777777" w:rsidR="0097766B" w:rsidRPr="0097766B" w:rsidRDefault="0097766B" w:rsidP="0097766B">
      <w:pPr>
        <w:widowControl w:val="0"/>
        <w:jc w:val="both"/>
        <w:rPr>
          <w:rFonts w:ascii="Times New Roman" w:eastAsia="Times New Roman" w:hAnsi="Times New Roman" w:cs="Times New Roman"/>
          <w:b/>
          <w:bCs/>
          <w:lang w:val="id-ID"/>
        </w:rPr>
      </w:pPr>
      <w:bookmarkStart w:id="7" w:name="_heading=h.gjdgxs" w:colFirst="0" w:colLast="0"/>
      <w:bookmarkEnd w:id="7"/>
      <w:r w:rsidRPr="0097766B">
        <w:rPr>
          <w:rFonts w:ascii="Times New Roman" w:eastAsia="Times New Roman" w:hAnsi="Times New Roman" w:cs="Times New Roman"/>
          <w:b/>
          <w:bCs/>
          <w:lang w:val="id-ID"/>
        </w:rPr>
        <w:t>Dampak Dikotomi Ilmu dan Ancaman “Sanis Tampa Jiwa” di Era Digital</w:t>
      </w:r>
    </w:p>
    <w:p w14:paraId="1898A8BE" w14:textId="77777777" w:rsidR="0097766B" w:rsidRPr="0097766B" w:rsidRDefault="0097766B" w:rsidP="0097766B">
      <w:pPr>
        <w:widowControl w:val="0"/>
        <w:ind w:firstLine="567"/>
        <w:jc w:val="both"/>
        <w:rPr>
          <w:rFonts w:ascii="Times New Roman" w:eastAsia="Times New Roman" w:hAnsi="Times New Roman" w:cs="Times New Roman"/>
          <w:lang w:val="id-ID"/>
        </w:rPr>
      </w:pPr>
      <w:r w:rsidRPr="0097766B">
        <w:rPr>
          <w:rFonts w:ascii="Times New Roman" w:eastAsia="Times New Roman" w:hAnsi="Times New Roman" w:cs="Times New Roman"/>
          <w:lang w:val="id-ID"/>
        </w:rPr>
        <w:t xml:space="preserve">Dikotomi ilmu atau pemisahan antara ilmu umum (sains-teknologi) dan ilmu agama (etika-spiritual) telah membawa dampak buruk bagi peradaban digital. Hal ini sejalan dengan Huzaimah karena pendidikan agama seringkali dianggap hanya relevan dalam ruang lingkup spiritual, sedangkan ilmu pengetahuan </w:t>
      </w:r>
      <w:r w:rsidRPr="0097766B">
        <w:rPr>
          <w:rFonts w:ascii="Times New Roman" w:eastAsia="Times New Roman" w:hAnsi="Times New Roman" w:cs="Times New Roman"/>
          <w:lang w:val="id-ID"/>
        </w:rPr>
        <w:lastRenderedPageBreak/>
        <w:t xml:space="preserve">umum  dipandang sebagai domain sekunder </w:t>
      </w:r>
      <w:r w:rsidRPr="0097766B">
        <w:rPr>
          <w:rFonts w:ascii="Times New Roman" w:eastAsia="Times New Roman" w:hAnsi="Times New Roman" w:cs="Times New Roman"/>
          <w:lang w:val="id-ID"/>
        </w:rPr>
        <w:fldChar w:fldCharType="begin" w:fldLock="1"/>
      </w:r>
      <w:r w:rsidRPr="0097766B">
        <w:rPr>
          <w:rFonts w:ascii="Times New Roman" w:eastAsia="Times New Roman" w:hAnsi="Times New Roman" w:cs="Times New Roman"/>
          <w:lang w:val="id-ID"/>
        </w:rPr>
        <w:instrText>ADDIN CSL_CITATION {"citationItems":[{"id":"ITEM-1","itemData":{"author":[{"dropping-particle":"","family":"Firdaus","given":"Aristophan","non-dropping-particle":"","parse-names":false,"suffix":""}],"id":"ITEM-1","issue":"1","issued":{"date-parts":[["2026"]]},"page":"37-44","title":"Integrasi Ilmu Dalam Perspektif Al- Qur ’ an","type":"article-journal","volume":"2"},"uris":["http://www.mendeley.com/documents/?uuid=6d8b40f9-0f6c-4379-8473-55f233e834b8"]}],"mendeley":{"formattedCitation":"(Firdaus, 2026)","plainTextFormattedCitation":"(Firdaus, 2026)","previouslyFormattedCitation":"(Firdaus, 2026)"},"properties":{"noteIndex":0},"schema":"https://github.com/citation-style-language/schema/raw/master/csl-citation.json"}</w:instrText>
      </w:r>
      <w:r w:rsidRPr="0097766B">
        <w:rPr>
          <w:rFonts w:ascii="Times New Roman" w:eastAsia="Times New Roman" w:hAnsi="Times New Roman" w:cs="Times New Roman"/>
          <w:lang w:val="id-ID"/>
        </w:rPr>
        <w:fldChar w:fldCharType="separate"/>
      </w:r>
      <w:r w:rsidRPr="0097766B">
        <w:rPr>
          <w:rFonts w:ascii="Times New Roman" w:eastAsia="Times New Roman" w:hAnsi="Times New Roman" w:cs="Times New Roman"/>
          <w:lang w:val="id-ID"/>
        </w:rPr>
        <w:t>(Firdaus, 2026)</w:t>
      </w:r>
      <w:r w:rsidRPr="0097766B">
        <w:rPr>
          <w:rFonts w:ascii="Times New Roman" w:eastAsia="Times New Roman" w:hAnsi="Times New Roman" w:cs="Times New Roman"/>
        </w:rPr>
        <w:fldChar w:fldCharType="end"/>
      </w:r>
      <w:r w:rsidRPr="0097766B">
        <w:rPr>
          <w:rFonts w:ascii="Times New Roman" w:eastAsia="Times New Roman" w:hAnsi="Times New Roman" w:cs="Times New Roman"/>
          <w:lang w:val="id-ID"/>
        </w:rPr>
        <w:t>. Ketika teknologi berkembang secara otonom tanpa panduan moral, produk inovasi yang dihasilkan cenderung digunakan demi keuntungan materi semata tanpa memedulikan kemaslahatan murni. Fenomena kemajuan teknologi yang dilepaskan dari esensi ketuhanan dan kemanusiaan inilah yang melahirkan istilah "sains tanpa jiwa", di mana kecerdasan buatan dan algoritma pintar berbalik menjadi alat yang mengeksploitasi psikologis manusia.</w:t>
      </w:r>
    </w:p>
    <w:p w14:paraId="338E4FED" w14:textId="77777777" w:rsidR="0097766B" w:rsidRPr="0097766B" w:rsidRDefault="0097766B" w:rsidP="0097766B">
      <w:pPr>
        <w:widowControl w:val="0"/>
        <w:ind w:firstLine="567"/>
        <w:jc w:val="both"/>
        <w:rPr>
          <w:rFonts w:ascii="Times New Roman" w:eastAsia="Times New Roman" w:hAnsi="Times New Roman" w:cs="Times New Roman"/>
          <w:lang w:val="id-ID"/>
        </w:rPr>
      </w:pPr>
      <w:r w:rsidRPr="0097766B">
        <w:rPr>
          <w:rFonts w:ascii="Times New Roman" w:eastAsia="Times New Roman" w:hAnsi="Times New Roman" w:cs="Times New Roman"/>
          <w:lang w:val="id-ID"/>
        </w:rPr>
        <w:t>Krisis moral di ruang digital terbukti berakar dari hilangnya dimensi spiritualitas dalam pemanfaatan teknologi, berdasarkan berbagai penelitian dalam rentang waktu lima tahun terakhir, Syahrani mengungkapkan bahwa penyalahgunaan algoritma, maraknya perundungan siber (</w:t>
      </w:r>
      <w:r w:rsidRPr="0097766B">
        <w:rPr>
          <w:rFonts w:ascii="Times New Roman" w:eastAsia="Times New Roman" w:hAnsi="Times New Roman" w:cs="Times New Roman"/>
          <w:i/>
          <w:iCs/>
          <w:lang w:val="id-ID"/>
        </w:rPr>
        <w:t>cyberbullying</w:t>
      </w:r>
      <w:r w:rsidRPr="0097766B">
        <w:rPr>
          <w:rFonts w:ascii="Times New Roman" w:eastAsia="Times New Roman" w:hAnsi="Times New Roman" w:cs="Times New Roman"/>
          <w:lang w:val="id-ID"/>
        </w:rPr>
        <w:t xml:space="preserve">), dan eksploitasi data pribadi terjadi karena pengguna serta pengembang teknologi mengalami degradasi moral keagamaan </w:t>
      </w:r>
      <w:r w:rsidRPr="0097766B">
        <w:rPr>
          <w:rFonts w:ascii="Times New Roman" w:eastAsia="Times New Roman" w:hAnsi="Times New Roman" w:cs="Times New Roman"/>
          <w:lang w:val="id-ID"/>
        </w:rPr>
        <w:fldChar w:fldCharType="begin" w:fldLock="1"/>
      </w:r>
      <w:r w:rsidRPr="0097766B">
        <w:rPr>
          <w:rFonts w:ascii="Times New Roman" w:eastAsia="Times New Roman" w:hAnsi="Times New Roman" w:cs="Times New Roman"/>
          <w:lang w:val="id-ID"/>
        </w:rPr>
        <w:instrText>ADDIN CSL_CITATION {"citationItems":[{"id":"ITEM-1","itemData":{"author":[{"dropping-particle":"","family":"Januari","given":"Nomor","non-dropping-particle":"","parse-names":false,"suffix":""},{"dropping-particle":"","family":"Syahrani","given":"Nisa","non-dropping-particle":"","parse-names":false,"suffix":""}],"id":"ITEM-1","issue":"November 2025","issued":{"date-parts":[["2026"]]},"title":"Representasi Spiritualitas dan Krisis Diri Manusia Modern : Telaah Pemikiran Seyyed Hossein Nasr dalam Budaya Media Sosial fundamental cara manusia membangun identitas , mengekspresikan nilai , serta memahami","type":"article-journal"},"uris":["http://www.mendeley.com/documents/?uuid=10e1da7a-9ac1-4c24-9416-628015569ae3"]}],"mendeley":{"formattedCitation":"(Januari &amp; Syahrani, 2026)","manualFormatting":"(Syahrani, 2026)","plainTextFormattedCitation":"(Januari &amp; Syahrani, 2026)","previouslyFormattedCitation":"(Januari &amp; Syahrani, 2026)"},"properties":{"noteIndex":0},"schema":"https://github.com/citation-style-language/schema/raw/master/csl-citation.json"}</w:instrText>
      </w:r>
      <w:r w:rsidRPr="0097766B">
        <w:rPr>
          <w:rFonts w:ascii="Times New Roman" w:eastAsia="Times New Roman" w:hAnsi="Times New Roman" w:cs="Times New Roman"/>
          <w:lang w:val="id-ID"/>
        </w:rPr>
        <w:fldChar w:fldCharType="separate"/>
      </w:r>
      <w:r w:rsidRPr="0097766B">
        <w:rPr>
          <w:rFonts w:ascii="Times New Roman" w:eastAsia="Times New Roman" w:hAnsi="Times New Roman" w:cs="Times New Roman"/>
          <w:lang w:val="id-ID"/>
        </w:rPr>
        <w:t>(Syahrani, 2026)</w:t>
      </w:r>
      <w:r w:rsidRPr="0097766B">
        <w:rPr>
          <w:rFonts w:ascii="Times New Roman" w:eastAsia="Times New Roman" w:hAnsi="Times New Roman" w:cs="Times New Roman"/>
        </w:rPr>
        <w:fldChar w:fldCharType="end"/>
      </w:r>
      <w:r w:rsidRPr="0097766B">
        <w:rPr>
          <w:rFonts w:ascii="Times New Roman" w:eastAsia="Times New Roman" w:hAnsi="Times New Roman" w:cs="Times New Roman"/>
          <w:lang w:val="id-ID"/>
        </w:rPr>
        <w:t>. Dampak dikotomi ini menciptakan masyarakat yang sangat mahir secara digital, tetapi tumpul secara empati. Tanpa adanya landasan etika di dalam sains, manusia cenderung menggunakan kecerdasan intelektualnya untuk melakukan manipulasi, penipuan digital, dan penyebaran hoaks secara masif demi kepentingan personal atau kelompok tertentu.</w:t>
      </w:r>
    </w:p>
    <w:p w14:paraId="759D0056" w14:textId="77777777" w:rsidR="0097766B" w:rsidRPr="0097766B" w:rsidRDefault="0097766B" w:rsidP="0097766B">
      <w:pPr>
        <w:widowControl w:val="0"/>
        <w:ind w:firstLine="567"/>
        <w:jc w:val="both"/>
        <w:rPr>
          <w:rFonts w:ascii="Times New Roman" w:eastAsia="Times New Roman" w:hAnsi="Times New Roman" w:cs="Times New Roman"/>
          <w:lang w:val="id-ID"/>
        </w:rPr>
      </w:pPr>
      <w:r w:rsidRPr="0097766B">
        <w:rPr>
          <w:rFonts w:ascii="Times New Roman" w:eastAsia="Times New Roman" w:hAnsi="Times New Roman" w:cs="Times New Roman"/>
          <w:lang w:val="id-ID"/>
        </w:rPr>
        <w:t>Dampak pemisahan teknologi dari jangkar spiritualitasnya tidak hanya merusak moral individu, tetapi juga berpotensi memicu ketimpangan sosial yang sistemis. Ketika kecerdasan buatan, maha data (</w:t>
      </w:r>
      <w:r w:rsidRPr="0097766B">
        <w:rPr>
          <w:rFonts w:ascii="Times New Roman" w:eastAsia="Times New Roman" w:hAnsi="Times New Roman" w:cs="Times New Roman"/>
          <w:i/>
          <w:iCs/>
          <w:lang w:val="id-ID"/>
        </w:rPr>
        <w:t>big data</w:t>
      </w:r>
      <w:r w:rsidRPr="0097766B">
        <w:rPr>
          <w:rFonts w:ascii="Times New Roman" w:eastAsia="Times New Roman" w:hAnsi="Times New Roman" w:cs="Times New Roman"/>
          <w:lang w:val="id-ID"/>
        </w:rPr>
        <w:t>), dan sistem otomasi dirancang hanya dengan berpatokan pada efisiensi industri dan profitabilitas ekonomis, aspek keadilan sosial serta hak asasi manusia sering kali terabaikan. AI dan algoritma pintar yang tidak dibimbing oleh nilai etika ketuhanan serta kemainan rentan bias, memicu diskriminasi baru, dan memperlebar jarak antara kelompok masyarakat yang menguasai teknologi dengan mereka yang terpinggirkan. Kondisi ini merefleksikan peringatan nyata dari laporan global UNESCO mengenai etika kecerdasan buatan, di mana pengabaian terhadap nilai moral universal di dalam pengembangan sains modern pada akhirnya akan melahirkan ancaman eksistensial yang berbalik mengeksploitasi serta mendegradasi keluhuran martabat manusia itu sendiri.</w:t>
      </w:r>
    </w:p>
    <w:p w14:paraId="2322E582" w14:textId="77777777" w:rsidR="0097766B" w:rsidRPr="0097766B" w:rsidRDefault="0097766B" w:rsidP="0097766B">
      <w:pPr>
        <w:widowControl w:val="0"/>
        <w:ind w:firstLine="567"/>
        <w:jc w:val="both"/>
        <w:rPr>
          <w:rFonts w:ascii="Times New Roman" w:eastAsia="Times New Roman" w:hAnsi="Times New Roman" w:cs="Times New Roman"/>
          <w:lang w:val="id-ID"/>
        </w:rPr>
      </w:pPr>
    </w:p>
    <w:p w14:paraId="0CCB6AA5" w14:textId="77777777" w:rsidR="0097766B" w:rsidRPr="0097766B" w:rsidRDefault="0097766B" w:rsidP="0097766B">
      <w:pPr>
        <w:widowControl w:val="0"/>
        <w:jc w:val="both"/>
        <w:rPr>
          <w:rFonts w:ascii="Times New Roman" w:eastAsia="Times New Roman" w:hAnsi="Times New Roman" w:cs="Times New Roman"/>
          <w:b/>
          <w:bCs/>
          <w:lang w:val="id-ID"/>
        </w:rPr>
      </w:pPr>
      <w:r w:rsidRPr="0097766B">
        <w:rPr>
          <w:rFonts w:ascii="Times New Roman" w:eastAsia="Times New Roman" w:hAnsi="Times New Roman" w:cs="Times New Roman"/>
          <w:b/>
          <w:bCs/>
          <w:lang w:val="id-ID"/>
        </w:rPr>
        <w:t>Integrasi Ilmu Sebagai Solusi Epistemologis Menghadapi Disrupsi</w:t>
      </w:r>
    </w:p>
    <w:p w14:paraId="72C6FB2E" w14:textId="77777777" w:rsidR="0097766B" w:rsidRPr="0097766B" w:rsidRDefault="0097766B" w:rsidP="0097766B">
      <w:pPr>
        <w:widowControl w:val="0"/>
        <w:ind w:firstLine="567"/>
        <w:jc w:val="both"/>
        <w:rPr>
          <w:rFonts w:ascii="Times New Roman" w:eastAsia="Times New Roman" w:hAnsi="Times New Roman" w:cs="Times New Roman"/>
          <w:b/>
          <w:bCs/>
          <w:lang w:val="id-ID"/>
        </w:rPr>
      </w:pPr>
      <w:r w:rsidRPr="0097766B">
        <w:rPr>
          <w:rFonts w:ascii="Times New Roman" w:eastAsia="Times New Roman" w:hAnsi="Times New Roman" w:cs="Times New Roman"/>
          <w:lang w:val="id-ID"/>
        </w:rPr>
        <w:t>Rekonstruksi paradigma keilmuan melalui konsep integrasi ilmu sangat diperlukan untuk membendung dampak negatif dari disrupsi teknologi. Integrasi ilmu tidak berarti mencampuradukkan metode sains dan agama secara serampangan, melainkan mendudukkan nilai-nilai spiritual sebagai pemandu, pengontrol, dan pemberi arah bagi perkembangan teknologi. Pendekatan ini mematahkan pandangan bahwa sains harus bebas nilai (</w:t>
      </w:r>
      <w:r w:rsidRPr="0097766B">
        <w:rPr>
          <w:rFonts w:ascii="Times New Roman" w:eastAsia="Times New Roman" w:hAnsi="Times New Roman" w:cs="Times New Roman"/>
          <w:i/>
          <w:iCs/>
          <w:lang w:val="id-ID"/>
        </w:rPr>
        <w:t>value-free</w:t>
      </w:r>
      <w:r w:rsidRPr="0097766B">
        <w:rPr>
          <w:rFonts w:ascii="Times New Roman" w:eastAsia="Times New Roman" w:hAnsi="Times New Roman" w:cs="Times New Roman"/>
          <w:lang w:val="id-ID"/>
        </w:rPr>
        <w:t>) dengan menegaskan bahwa setiap teknologi yang diciptakan memikul tanggung jawab moral yang besar terhadap kelangsungan hidup manusia.</w:t>
      </w:r>
    </w:p>
    <w:p w14:paraId="569EF93D" w14:textId="77777777" w:rsidR="0097766B" w:rsidRPr="0097766B" w:rsidRDefault="0097766B" w:rsidP="0097766B">
      <w:pPr>
        <w:widowControl w:val="0"/>
        <w:ind w:firstLine="567"/>
        <w:jc w:val="both"/>
        <w:rPr>
          <w:rFonts w:ascii="Times New Roman" w:eastAsia="Times New Roman" w:hAnsi="Times New Roman" w:cs="Times New Roman"/>
          <w:b/>
          <w:bCs/>
          <w:lang w:val="id-ID"/>
        </w:rPr>
      </w:pPr>
      <w:r w:rsidRPr="0097766B">
        <w:rPr>
          <w:rFonts w:ascii="Times New Roman" w:eastAsia="Times New Roman" w:hAnsi="Times New Roman" w:cs="Times New Roman"/>
          <w:lang w:val="id-ID"/>
        </w:rPr>
        <w:t xml:space="preserve">Sejalan dengan Rosita yang menyatakan bahwa ilmu pengetahuan harus dikembangkan atas hakikatnya sebagai sarana pengabdian kepada kemanusiaan dan perwujudan ibadah </w:t>
      </w:r>
      <w:r w:rsidRPr="0097766B">
        <w:rPr>
          <w:rFonts w:ascii="Times New Roman" w:eastAsia="Times New Roman" w:hAnsi="Times New Roman" w:cs="Times New Roman"/>
          <w:lang w:val="id-ID"/>
        </w:rPr>
        <w:fldChar w:fldCharType="begin" w:fldLock="1"/>
      </w:r>
      <w:r w:rsidRPr="0097766B">
        <w:rPr>
          <w:rFonts w:ascii="Times New Roman" w:eastAsia="Times New Roman" w:hAnsi="Times New Roman" w:cs="Times New Roman"/>
          <w:lang w:val="id-ID"/>
        </w:rPr>
        <w:instrText>ADDIN CSL_CITATION {"citationItems":[{"id":"ITEM-1","itemData":{"author":[{"dropping-particle":"","family":"Rosita","given":"Nia","non-dropping-particle":"","parse-names":false,"suffix":""}],"id":"ITEM-1","issued":{"date-parts":[["2025"]]},"title":"Hakikat Tuhan, Manusia, Masyarakat, Alam, dan Ilmu Pengetahuan serta Implikasinya dalam Pendidikan Islam","type":"article-journal"},"uris":["http://www.mendeley.com/documents/?uuid=4cc743c2-83bc-4b2a-9762-9b31d0663c6d"]}],"mendeley":{"formattedCitation":"(Rosita, 2025)","plainTextFormattedCitation":"(Rosita, 2025)","previouslyFormattedCitation":"(Rosita, 2025)"},"properties":{"noteIndex":0},"schema":"https://github.com/citation-style-language/schema/raw/master/csl-citation.json"}</w:instrText>
      </w:r>
      <w:r w:rsidRPr="0097766B">
        <w:rPr>
          <w:rFonts w:ascii="Times New Roman" w:eastAsia="Times New Roman" w:hAnsi="Times New Roman" w:cs="Times New Roman"/>
          <w:lang w:val="id-ID"/>
        </w:rPr>
        <w:fldChar w:fldCharType="separate"/>
      </w:r>
      <w:r w:rsidRPr="0097766B">
        <w:rPr>
          <w:rFonts w:ascii="Times New Roman" w:eastAsia="Times New Roman" w:hAnsi="Times New Roman" w:cs="Times New Roman"/>
          <w:lang w:val="id-ID"/>
        </w:rPr>
        <w:t>(Rosita, 2025)</w:t>
      </w:r>
      <w:r w:rsidRPr="0097766B">
        <w:rPr>
          <w:rFonts w:ascii="Times New Roman" w:eastAsia="Times New Roman" w:hAnsi="Times New Roman" w:cs="Times New Roman"/>
        </w:rPr>
        <w:fldChar w:fldCharType="end"/>
      </w:r>
      <w:r w:rsidRPr="0097766B">
        <w:rPr>
          <w:rFonts w:ascii="Times New Roman" w:eastAsia="Times New Roman" w:hAnsi="Times New Roman" w:cs="Times New Roman"/>
          <w:lang w:val="id-ID"/>
        </w:rPr>
        <w:t>. Ketika seorang ilmuwan, pemrogram, atau mahasiswa memandang keahlian teknisnya dalam bidang kecerdasan buatan sebagai bentuk tanggung jawab moral kepada Tuhan, produk teknologi yang dilahirkan akan selalu berorientasi pada keselamatan, keadilan, dan kesejahteraan sosial. Integrasi ini memosisikan iman sebagai pengontrol laju inovasi agar tidak melampaui batas kemanusiaan yang destruktif, sehingga teknologi mutakhir dapat berjalan selaras dengan kelestarian nilai-nilai moral.</w:t>
      </w:r>
    </w:p>
    <w:p w14:paraId="2BCC77CC" w14:textId="77777777" w:rsidR="0097766B" w:rsidRPr="0097766B" w:rsidRDefault="0097766B" w:rsidP="0097766B">
      <w:pPr>
        <w:widowControl w:val="0"/>
        <w:ind w:firstLine="567"/>
        <w:jc w:val="both"/>
        <w:rPr>
          <w:rFonts w:ascii="Times New Roman" w:eastAsia="Times New Roman" w:hAnsi="Times New Roman" w:cs="Times New Roman"/>
          <w:b/>
          <w:bCs/>
          <w:lang w:val="id-ID"/>
        </w:rPr>
      </w:pPr>
    </w:p>
    <w:p w14:paraId="5E1C9065" w14:textId="77777777" w:rsidR="0097766B" w:rsidRPr="0097766B" w:rsidRDefault="0097766B" w:rsidP="0097766B">
      <w:pPr>
        <w:widowControl w:val="0"/>
        <w:jc w:val="both"/>
        <w:rPr>
          <w:rFonts w:ascii="Times New Roman" w:eastAsia="Times New Roman" w:hAnsi="Times New Roman" w:cs="Times New Roman"/>
          <w:b/>
          <w:bCs/>
          <w:lang w:val="id-ID"/>
        </w:rPr>
      </w:pPr>
      <w:r w:rsidRPr="0097766B">
        <w:rPr>
          <w:rFonts w:ascii="Times New Roman" w:eastAsia="Times New Roman" w:hAnsi="Times New Roman" w:cs="Times New Roman"/>
          <w:b/>
          <w:bCs/>
          <w:lang w:val="id-ID"/>
        </w:rPr>
        <w:t>Internalisasi Nilai Kemanusiaan dan Spiritual Dalam Kurikulum Perguruan Tinggi</w:t>
      </w:r>
    </w:p>
    <w:p w14:paraId="08DC50E1" w14:textId="77777777" w:rsidR="0097766B" w:rsidRPr="0097766B" w:rsidRDefault="0097766B" w:rsidP="0097766B">
      <w:pPr>
        <w:widowControl w:val="0"/>
        <w:ind w:firstLine="567"/>
        <w:jc w:val="both"/>
        <w:rPr>
          <w:rFonts w:ascii="Times New Roman" w:eastAsia="Times New Roman" w:hAnsi="Times New Roman" w:cs="Times New Roman"/>
          <w:b/>
          <w:bCs/>
          <w:lang w:val="id-ID"/>
        </w:rPr>
      </w:pPr>
      <w:r w:rsidRPr="0097766B">
        <w:rPr>
          <w:rFonts w:ascii="Times New Roman" w:eastAsia="Times New Roman" w:hAnsi="Times New Roman" w:cs="Times New Roman"/>
          <w:lang w:val="id-ID"/>
        </w:rPr>
        <w:t xml:space="preserve">Dunia perguruan tinggi memegang peranan sentral dalam mengimplementasikan upaya menyatukan kembali sains dan moralitas secara struktural. Integrasi ini idealnya tidak meletakkan mata kuliah </w:t>
      </w:r>
      <w:r w:rsidRPr="0097766B">
        <w:rPr>
          <w:rFonts w:ascii="Times New Roman" w:eastAsia="Times New Roman" w:hAnsi="Times New Roman" w:cs="Times New Roman"/>
          <w:lang w:val="id-ID"/>
        </w:rPr>
        <w:lastRenderedPageBreak/>
        <w:t>keagamaan atau etika sekadar sebagai formalitas pelengkap kurikulum, melainkan menjadikannya sebagai ruh dan landasan filosofis dari setiap disiplin ilmu umum yang diajarkan kepada mahasiswa. Tantangan era disrupsi tidak cukup dijawab dengan memperbarui materi kuliah teknis, tetapi harus dibarengi dengan penguatan karakter berbasis nilai-nilai universal.</w:t>
      </w:r>
    </w:p>
    <w:p w14:paraId="07178795" w14:textId="77777777" w:rsidR="0097766B" w:rsidRPr="0097766B" w:rsidRDefault="0097766B" w:rsidP="0097766B">
      <w:pPr>
        <w:widowControl w:val="0"/>
        <w:ind w:firstLine="567"/>
        <w:jc w:val="both"/>
        <w:rPr>
          <w:rFonts w:ascii="Times New Roman" w:eastAsia="Times New Roman" w:hAnsi="Times New Roman" w:cs="Times New Roman"/>
          <w:b/>
          <w:bCs/>
          <w:lang w:val="id-ID"/>
        </w:rPr>
      </w:pPr>
      <w:r w:rsidRPr="0097766B">
        <w:rPr>
          <w:rFonts w:ascii="Times New Roman" w:eastAsia="Times New Roman" w:hAnsi="Times New Roman" w:cs="Times New Roman"/>
          <w:lang w:val="id-ID"/>
        </w:rPr>
        <w:t>Internalisasi nilai-nilai profetik (kenabian) seperti kejujuran, tanggung jawab, menyampaikan kebenaran, dan kecerdasan intelektual sangat efektif dalam membangun karakter mahasiswa di era digital, seperti ditegaskan oleh Yugo:2026  yang ditulis dalam buku bahwa keempat sifat profetik ini merupakan fondasi yang bisa dipadukan dalam praktik-praktik modern mengenai pendidikan tinggi.</w:t>
      </w:r>
    </w:p>
    <w:p w14:paraId="2CB90951" w14:textId="77777777" w:rsidR="0097766B" w:rsidRPr="0097766B" w:rsidRDefault="0097766B" w:rsidP="0097766B">
      <w:pPr>
        <w:widowControl w:val="0"/>
        <w:numPr>
          <w:ilvl w:val="0"/>
          <w:numId w:val="1"/>
        </w:numPr>
        <w:jc w:val="both"/>
        <w:rPr>
          <w:rFonts w:ascii="Times New Roman" w:eastAsia="Times New Roman" w:hAnsi="Times New Roman" w:cs="Times New Roman"/>
          <w:b/>
          <w:bCs/>
          <w:lang w:val="id-ID"/>
        </w:rPr>
      </w:pPr>
      <w:r w:rsidRPr="0097766B">
        <w:rPr>
          <w:rFonts w:ascii="Times New Roman" w:eastAsia="Times New Roman" w:hAnsi="Times New Roman" w:cs="Times New Roman"/>
          <w:lang w:val="id-ID"/>
        </w:rPr>
        <w:t>Pilar kecerdasan (</w:t>
      </w:r>
      <w:r w:rsidRPr="0097766B">
        <w:rPr>
          <w:rFonts w:ascii="Times New Roman" w:eastAsia="Times New Roman" w:hAnsi="Times New Roman" w:cs="Times New Roman"/>
          <w:i/>
          <w:iCs/>
          <w:lang w:val="id-ID"/>
        </w:rPr>
        <w:t>fathanah</w:t>
      </w:r>
      <w:r w:rsidRPr="0097766B">
        <w:rPr>
          <w:rFonts w:ascii="Times New Roman" w:eastAsia="Times New Roman" w:hAnsi="Times New Roman" w:cs="Times New Roman"/>
          <w:lang w:val="id-ID"/>
        </w:rPr>
        <w:t>) mendorong mahasiswa untuk menguasai teknologi dan sains modern setinggi mungkin agar mampu berinovasi serta bersaing secara global.</w:t>
      </w:r>
    </w:p>
    <w:p w14:paraId="51A72604" w14:textId="77777777" w:rsidR="0097766B" w:rsidRPr="0097766B" w:rsidRDefault="0097766B" w:rsidP="0097766B">
      <w:pPr>
        <w:widowControl w:val="0"/>
        <w:numPr>
          <w:ilvl w:val="0"/>
          <w:numId w:val="1"/>
        </w:numPr>
        <w:jc w:val="both"/>
        <w:rPr>
          <w:rFonts w:ascii="Times New Roman" w:eastAsia="Times New Roman" w:hAnsi="Times New Roman" w:cs="Times New Roman"/>
          <w:b/>
          <w:bCs/>
          <w:lang w:val="id-ID"/>
        </w:rPr>
      </w:pPr>
      <w:r w:rsidRPr="0097766B">
        <w:rPr>
          <w:rFonts w:ascii="Times New Roman" w:eastAsia="Times New Roman" w:hAnsi="Times New Roman" w:cs="Times New Roman"/>
          <w:lang w:val="id-ID"/>
        </w:rPr>
        <w:t>Pilar kejujuran (</w:t>
      </w:r>
      <w:r w:rsidRPr="0097766B">
        <w:rPr>
          <w:rFonts w:ascii="Times New Roman" w:eastAsia="Times New Roman" w:hAnsi="Times New Roman" w:cs="Times New Roman"/>
          <w:i/>
          <w:iCs/>
          <w:lang w:val="id-ID"/>
        </w:rPr>
        <w:t>shiddiq</w:t>
      </w:r>
      <w:r w:rsidRPr="0097766B">
        <w:rPr>
          <w:rFonts w:ascii="Times New Roman" w:eastAsia="Times New Roman" w:hAnsi="Times New Roman" w:cs="Times New Roman"/>
          <w:lang w:val="id-ID"/>
        </w:rPr>
        <w:t>) dan tanggung jawab (</w:t>
      </w:r>
      <w:r w:rsidRPr="0097766B">
        <w:rPr>
          <w:rFonts w:ascii="Times New Roman" w:eastAsia="Times New Roman" w:hAnsi="Times New Roman" w:cs="Times New Roman"/>
          <w:i/>
          <w:iCs/>
          <w:lang w:val="id-ID"/>
        </w:rPr>
        <w:t>amanah</w:t>
      </w:r>
      <w:r w:rsidRPr="0097766B">
        <w:rPr>
          <w:rFonts w:ascii="Times New Roman" w:eastAsia="Times New Roman" w:hAnsi="Times New Roman" w:cs="Times New Roman"/>
          <w:lang w:val="id-ID"/>
        </w:rPr>
        <w:t>) membekali mahasiswa dengan benteng moral agar terhindar dari perilaku plagiarisme digital, kecurangan akademis berbasis AI, dan penyebaran konten negatif.</w:t>
      </w:r>
    </w:p>
    <w:p w14:paraId="146A4D22" w14:textId="77777777" w:rsidR="0097766B" w:rsidRPr="0097766B" w:rsidRDefault="0097766B" w:rsidP="0097766B">
      <w:pPr>
        <w:widowControl w:val="0"/>
        <w:numPr>
          <w:ilvl w:val="0"/>
          <w:numId w:val="1"/>
        </w:numPr>
        <w:jc w:val="both"/>
        <w:rPr>
          <w:rFonts w:ascii="Times New Roman" w:eastAsia="Times New Roman" w:hAnsi="Times New Roman" w:cs="Times New Roman"/>
          <w:b/>
          <w:bCs/>
          <w:lang w:val="id-ID"/>
        </w:rPr>
      </w:pPr>
      <w:r w:rsidRPr="0097766B">
        <w:rPr>
          <w:rFonts w:ascii="Times New Roman" w:eastAsia="Times New Roman" w:hAnsi="Times New Roman" w:cs="Times New Roman"/>
          <w:lang w:val="id-ID"/>
        </w:rPr>
        <w:t>Pilar penyampaian yang baik (</w:t>
      </w:r>
      <w:r w:rsidRPr="0097766B">
        <w:rPr>
          <w:rFonts w:ascii="Times New Roman" w:eastAsia="Times New Roman" w:hAnsi="Times New Roman" w:cs="Times New Roman"/>
          <w:i/>
          <w:iCs/>
          <w:lang w:val="id-ID"/>
        </w:rPr>
        <w:t>tabligh</w:t>
      </w:r>
      <w:r w:rsidRPr="0097766B">
        <w:rPr>
          <w:rFonts w:ascii="Times New Roman" w:eastAsia="Times New Roman" w:hAnsi="Times New Roman" w:cs="Times New Roman"/>
          <w:lang w:val="id-ID"/>
        </w:rPr>
        <w:t>) mengarahkan mahasiswa untuk menggunakan media digital sebagai sarana menyebarkan edukasi, literasi, dan pesan kemanusiaan yang menyejukkan.</w:t>
      </w:r>
    </w:p>
    <w:p w14:paraId="4D1DD77C" w14:textId="77777777" w:rsidR="0097766B" w:rsidRPr="0097766B" w:rsidRDefault="0097766B" w:rsidP="0097766B">
      <w:pPr>
        <w:widowControl w:val="0"/>
        <w:ind w:firstLine="567"/>
        <w:jc w:val="both"/>
        <w:rPr>
          <w:rFonts w:ascii="Times New Roman" w:eastAsia="Times New Roman" w:hAnsi="Times New Roman" w:cs="Times New Roman"/>
          <w:b/>
          <w:bCs/>
          <w:lang w:val="id-ID"/>
        </w:rPr>
      </w:pPr>
      <w:r w:rsidRPr="0097766B">
        <w:rPr>
          <w:rFonts w:ascii="Times New Roman" w:eastAsia="Times New Roman" w:hAnsi="Times New Roman" w:cs="Times New Roman"/>
          <w:lang w:val="id-ID"/>
        </w:rPr>
        <w:t xml:space="preserve">Oleh karena itu, keberhasilan internalisasi nilai-nilai profetik ini pada akhirnya akan menentukan bagaimana generasi muda memanfaatkan teknologi di masa depan. Ketika mahasiswa dibekali secara seimbang antara kecanggihan teknis dan kedalaman moral, mereka tidak akan lagi memandang sains sebagai sesuatu yang bebas nilai </w:t>
      </w:r>
      <w:r w:rsidRPr="0097766B">
        <w:rPr>
          <w:rFonts w:ascii="Times New Roman" w:eastAsia="Times New Roman" w:hAnsi="Times New Roman" w:cs="Times New Roman"/>
          <w:i/>
          <w:iCs/>
          <w:lang w:val="id-ID"/>
        </w:rPr>
        <w:t>(value-free).</w:t>
      </w:r>
      <w:r w:rsidRPr="0097766B">
        <w:rPr>
          <w:rFonts w:ascii="Times New Roman" w:eastAsia="Times New Roman" w:hAnsi="Times New Roman" w:cs="Times New Roman"/>
          <w:lang w:val="id-ID"/>
        </w:rPr>
        <w:t xml:space="preserve"> Sebaliknya, setiap inovasi digital, pemrograman algoritma, maupun pemanfaatan kecerdasan buatan yang mereka lakukan akan selalu dilandasi oleh rasa tanggung jawab etis dan spiritual. Integrasi yang matang di dalam kurikulum perguruan tinggi ini menjadi kunci utama untuk memutus mata rantai dikotomi ilmu, sehingga lulusan yang dihasilkan mampu menjadi pelopor kemajuan zaman yang tidak hanya cerdas secara intelektual, tetapi juga memiliki kepekaan sosial yang tinggi demi kemaslahatan masyarakat luas</w:t>
      </w:r>
    </w:p>
    <w:p w14:paraId="0CE08A7D" w14:textId="77777777" w:rsidR="0097766B" w:rsidRPr="0097766B" w:rsidRDefault="0097766B" w:rsidP="0097766B">
      <w:pPr>
        <w:widowControl w:val="0"/>
        <w:ind w:firstLine="567"/>
        <w:jc w:val="both"/>
        <w:rPr>
          <w:rFonts w:ascii="Times New Roman" w:eastAsia="Times New Roman" w:hAnsi="Times New Roman" w:cs="Times New Roman"/>
          <w:lang w:val="id-ID"/>
        </w:rPr>
      </w:pPr>
    </w:p>
    <w:p w14:paraId="59C5DE02" w14:textId="77777777" w:rsidR="0097766B" w:rsidRDefault="0097766B" w:rsidP="0097766B">
      <w:pPr>
        <w:widowControl w:val="0"/>
        <w:jc w:val="both"/>
        <w:rPr>
          <w:rFonts w:ascii="Times New Roman" w:eastAsia="Times New Roman" w:hAnsi="Times New Roman" w:cs="Times New Roman"/>
          <w:b/>
          <w:sz w:val="24"/>
          <w:szCs w:val="24"/>
          <w:lang w:val="id-ID"/>
        </w:rPr>
      </w:pPr>
    </w:p>
    <w:p w14:paraId="1D2D9A1B" w14:textId="6F6D93A4" w:rsidR="0097766B" w:rsidRPr="0097766B" w:rsidRDefault="0097766B" w:rsidP="0097766B">
      <w:pPr>
        <w:widowControl w:val="0"/>
        <w:jc w:val="both"/>
        <w:rPr>
          <w:rFonts w:ascii="Times New Roman" w:eastAsia="Times New Roman" w:hAnsi="Times New Roman" w:cs="Times New Roman"/>
          <w:sz w:val="24"/>
          <w:szCs w:val="24"/>
          <w:lang w:val="id-ID"/>
        </w:rPr>
      </w:pPr>
      <w:r w:rsidRPr="0097766B">
        <w:rPr>
          <w:rFonts w:ascii="Times New Roman" w:eastAsia="Times New Roman" w:hAnsi="Times New Roman" w:cs="Times New Roman"/>
          <w:b/>
          <w:sz w:val="24"/>
          <w:szCs w:val="24"/>
          <w:lang w:val="id-ID"/>
        </w:rPr>
        <w:t>METOD</w:t>
      </w:r>
      <w:r>
        <w:rPr>
          <w:rFonts w:ascii="Times New Roman" w:eastAsia="Times New Roman" w:hAnsi="Times New Roman" w:cs="Times New Roman"/>
          <w:b/>
          <w:sz w:val="24"/>
          <w:szCs w:val="24"/>
          <w:lang w:val="id-ID"/>
        </w:rPr>
        <w:t>E</w:t>
      </w:r>
      <w:r w:rsidRPr="0097766B">
        <w:rPr>
          <w:rFonts w:ascii="Times New Roman" w:eastAsia="Times New Roman" w:hAnsi="Times New Roman" w:cs="Times New Roman"/>
          <w:b/>
          <w:sz w:val="24"/>
          <w:szCs w:val="24"/>
          <w:lang w:val="id-ID"/>
        </w:rPr>
        <w:t xml:space="preserve">PENELITIAN </w:t>
      </w:r>
    </w:p>
    <w:p w14:paraId="797DB63A" w14:textId="77777777" w:rsidR="0097766B" w:rsidRPr="0097766B" w:rsidRDefault="0097766B" w:rsidP="0097766B">
      <w:pPr>
        <w:widowControl w:val="0"/>
        <w:ind w:firstLine="567"/>
        <w:jc w:val="both"/>
        <w:rPr>
          <w:rFonts w:ascii="Times New Roman" w:eastAsia="Times New Roman" w:hAnsi="Times New Roman" w:cs="Times New Roman"/>
          <w:lang w:val="id-ID"/>
        </w:rPr>
      </w:pPr>
      <w:r w:rsidRPr="0097766B">
        <w:rPr>
          <w:rFonts w:ascii="Times New Roman" w:eastAsia="Times New Roman" w:hAnsi="Times New Roman" w:cs="Times New Roman"/>
          <w:lang w:val="id-ID"/>
        </w:rPr>
        <w:t>Penelitian ini menggunakan metode kualitatif berbasis studi kepustakaan (</w:t>
      </w:r>
      <w:r w:rsidRPr="0097766B">
        <w:rPr>
          <w:rFonts w:ascii="Times New Roman" w:eastAsia="Times New Roman" w:hAnsi="Times New Roman" w:cs="Times New Roman"/>
          <w:i/>
          <w:iCs/>
          <w:lang w:val="id-ID"/>
        </w:rPr>
        <w:t>library research</w:t>
      </w:r>
      <w:r w:rsidRPr="0097766B">
        <w:rPr>
          <w:rFonts w:ascii="Times New Roman" w:eastAsia="Times New Roman" w:hAnsi="Times New Roman" w:cs="Times New Roman"/>
          <w:lang w:val="id-ID"/>
        </w:rPr>
        <w:t>). Data dikumpulkan melalui kajian pustaka dari berbagai artikel, skripsi, tesis, dan buku referensi yang relevan dengan fokus permasalahan. Sumber data primer penelitian ini adalah buku-buku filsafat pendidikan Islam, sedangkan sumber sekundernya meliputi artikel jurnal ilmiah, tesis, dan skripsi yang berkaitan langsung dengan topik bahasan. Analisis kritis terhadap literatur ilmiah tersebut dilakukan dengan mengintegrasikan teori-teori para ahli guna memperkuat kerangka berpikir dan argumentasi penelitian.</w:t>
      </w:r>
    </w:p>
    <w:p w14:paraId="66C4C6A7" w14:textId="77777777" w:rsidR="0097766B" w:rsidRPr="0097766B" w:rsidRDefault="0097766B" w:rsidP="0097766B">
      <w:pPr>
        <w:widowControl w:val="0"/>
        <w:ind w:firstLine="567"/>
        <w:jc w:val="both"/>
        <w:rPr>
          <w:rFonts w:ascii="Times New Roman" w:eastAsia="Times New Roman" w:hAnsi="Times New Roman" w:cs="Times New Roman"/>
          <w:lang w:val="id-ID"/>
        </w:rPr>
      </w:pPr>
      <w:r w:rsidRPr="0097766B">
        <w:rPr>
          <w:rFonts w:ascii="Times New Roman" w:eastAsia="Times New Roman" w:hAnsi="Times New Roman" w:cs="Times New Roman"/>
          <w:lang w:val="id-ID"/>
        </w:rPr>
        <w:t>Proses analisis data menerapkan tiga tahapan utama metode kualitatif, yaitu : Reduksi data, yaitu memilah dan menyederhanakan informasi yang diperoleh agar terfokus pada data yang paling relevan, penyajian data (</w:t>
      </w:r>
      <w:r w:rsidRPr="0097766B">
        <w:rPr>
          <w:rFonts w:ascii="Times New Roman" w:eastAsia="Times New Roman" w:hAnsi="Times New Roman" w:cs="Times New Roman"/>
          <w:i/>
          <w:iCs/>
          <w:lang w:val="id-ID"/>
        </w:rPr>
        <w:t>data display</w:t>
      </w:r>
      <w:r w:rsidRPr="0097766B">
        <w:rPr>
          <w:rFonts w:ascii="Times New Roman" w:eastAsia="Times New Roman" w:hAnsi="Times New Roman" w:cs="Times New Roman"/>
          <w:lang w:val="id-ID"/>
        </w:rPr>
        <w:t>), yaitu mengorganisasi dan menampilkan data secara sistematis untuk memudahkan penarikan kesimpulan. dan verifikasi atau penarikan kesimpulan, yaitu menelaah kembali hasil analisis guna memperoleh pemahaman yang utuh dan valid terhadap permasalahan yang diteliti.</w:t>
      </w:r>
    </w:p>
    <w:p w14:paraId="2605F0FA" w14:textId="77777777" w:rsidR="0097766B" w:rsidRPr="0097766B" w:rsidRDefault="0097766B" w:rsidP="0097766B">
      <w:pPr>
        <w:widowControl w:val="0"/>
        <w:ind w:firstLine="567"/>
        <w:jc w:val="both"/>
        <w:rPr>
          <w:rFonts w:ascii="Times New Roman" w:eastAsia="Times New Roman" w:hAnsi="Times New Roman" w:cs="Times New Roman"/>
          <w:lang w:val="id-ID"/>
        </w:rPr>
      </w:pPr>
    </w:p>
    <w:p w14:paraId="24E88158" w14:textId="77777777" w:rsidR="002812C4" w:rsidRDefault="002812C4" w:rsidP="002812C4">
      <w:pPr>
        <w:widowControl w:val="0"/>
        <w:jc w:val="both"/>
        <w:rPr>
          <w:rFonts w:ascii="Times New Roman" w:eastAsia="Times New Roman" w:hAnsi="Times New Roman" w:cs="Times New Roman"/>
          <w:b/>
          <w:lang w:val="id-ID"/>
        </w:rPr>
      </w:pPr>
    </w:p>
    <w:p w14:paraId="300998A9" w14:textId="77777777" w:rsidR="002812C4" w:rsidRDefault="002812C4">
      <w:pPr>
        <w:rPr>
          <w:rFonts w:ascii="Times New Roman" w:eastAsia="Times New Roman" w:hAnsi="Times New Roman" w:cs="Times New Roman"/>
          <w:b/>
          <w:lang w:val="id-ID"/>
        </w:rPr>
      </w:pPr>
      <w:r>
        <w:rPr>
          <w:rFonts w:ascii="Times New Roman" w:eastAsia="Times New Roman" w:hAnsi="Times New Roman" w:cs="Times New Roman"/>
          <w:b/>
          <w:lang w:val="id-ID"/>
        </w:rPr>
        <w:br w:type="page"/>
      </w:r>
    </w:p>
    <w:p w14:paraId="4CFA6768" w14:textId="5412869E" w:rsidR="0097766B" w:rsidRPr="002812C4" w:rsidRDefault="002812C4" w:rsidP="002812C4">
      <w:pPr>
        <w:widowControl w:val="0"/>
        <w:jc w:val="both"/>
        <w:rPr>
          <w:rFonts w:ascii="Times New Roman" w:eastAsia="Times New Roman" w:hAnsi="Times New Roman" w:cs="Times New Roman"/>
          <w:b/>
          <w:sz w:val="24"/>
          <w:szCs w:val="24"/>
          <w:lang w:val="id-ID"/>
        </w:rPr>
      </w:pPr>
      <w:r w:rsidRPr="002812C4">
        <w:rPr>
          <w:rFonts w:ascii="Times New Roman" w:eastAsia="Times New Roman" w:hAnsi="Times New Roman" w:cs="Times New Roman"/>
          <w:b/>
          <w:sz w:val="24"/>
          <w:szCs w:val="24"/>
          <w:lang w:val="id-ID"/>
        </w:rPr>
        <w:lastRenderedPageBreak/>
        <w:t>HASIL DAN PEMBAHASAN</w:t>
      </w:r>
    </w:p>
    <w:p w14:paraId="3D5DF0A6" w14:textId="77777777" w:rsidR="0097766B" w:rsidRPr="0097766B" w:rsidRDefault="0097766B" w:rsidP="0097766B">
      <w:pPr>
        <w:widowControl w:val="0"/>
        <w:ind w:firstLine="567"/>
        <w:jc w:val="both"/>
        <w:rPr>
          <w:rFonts w:ascii="Times New Roman" w:eastAsia="Times New Roman" w:hAnsi="Times New Roman" w:cs="Times New Roman"/>
          <w:lang w:val="id-ID"/>
        </w:rPr>
      </w:pPr>
      <w:r w:rsidRPr="0097766B">
        <w:rPr>
          <w:rFonts w:ascii="Times New Roman" w:eastAsia="Times New Roman" w:hAnsi="Times New Roman" w:cs="Times New Roman"/>
          <w:lang w:val="id-ID"/>
        </w:rPr>
        <w:t>Berdasarkan tahapan reduksi dan penyajian data dari berbagai literatur ilmiah yang telah dikaji, bagian ini mengulas bagaimana krisis moral di ruang digital saling berkaitan dengan model keilmuan saat ini, serta apa dampaknya bagi masa depan perpustakaan. Data yang ada menunjukkan bahwa derasnya arus disrupsi teknologi di abad ke-21 tidak cuma membawa kemudahan teknis, tapi juga memicu masalah sosial dan moral yang serius. Gejala seperti penyebaran hoaks, maraknya penipuan siber, perundungan digital, hingga kebocoran data pribadi menjadi bukti nyata dari apa yang disebut sebagai sains tanpa jiwa. Kondisi ini terjadi karena adanya sekat tebal (dikotomi) yang memisahkan antara pengembangan teknologi (ilmu umum) dan nilai-nilai etika (ilmu agama). Ketika teknologi dibuat hanya demi mengejar keuntungan materi dan efisiensi industri tanpa memedulikan batas moral, maka produk inovasi tersebut sangat rentan disalahgunakan dan berbalik merugikan masyarakat itu sendiri.</w:t>
      </w:r>
    </w:p>
    <w:p w14:paraId="57E5F169" w14:textId="77777777" w:rsidR="0097766B" w:rsidRPr="0097766B" w:rsidRDefault="0097766B" w:rsidP="0097766B">
      <w:pPr>
        <w:widowControl w:val="0"/>
        <w:ind w:firstLine="567"/>
        <w:jc w:val="both"/>
        <w:rPr>
          <w:rFonts w:ascii="Times New Roman" w:eastAsia="Times New Roman" w:hAnsi="Times New Roman" w:cs="Times New Roman"/>
          <w:lang w:val="en-ID"/>
        </w:rPr>
      </w:pPr>
      <w:r w:rsidRPr="0097766B">
        <w:rPr>
          <w:rFonts w:ascii="Times New Roman" w:eastAsia="Times New Roman" w:hAnsi="Times New Roman" w:cs="Times New Roman"/>
          <w:lang w:val="en-ID"/>
        </w:rPr>
        <w:t xml:space="preserve">Untuk mengatasi persoalan ini, paradigma integrasi ilmu menawarkan jalan keluar dengan cara menyatukan kembali sains dan nilai spiritual. Integrasi di sini bukan berarti mencampuradukkan metode ilmiah dengan agama secara asal, melainkan mendudukkan nilai moral dan iman sebagai kompas utama yang mengendalikan arah perkembangan teknologi. Hal ini sejalan dengan pandangan Rosita (2025) bahwa ilmu pengetahuan pada dasarnya adalah alat untuk mengabdi kepada kemanusiaan dan bernilai ibadah. Jika dibandingkan dengan riset-riset terdahulu yang melihat tantangan digital hanya dari sisi teknis seperti memperketat aturan hukum atau memperbarui sistem keamanan siber penelitian ini melihat bahwa akar masalahnya ada pada karakter manusia. Lewat integrasi ilmu, benteng moral dibangun langsung di dalam kesadaran ilmuwan dan pengguna teknologi. Jadi, sewaktu mahasiswa atau pengembang sistem menciptakan sebuah teknologi baru, seperti kecerdasan buatan (AI), mereka akan merancangnya demi keadilan sosial dan keamanan publik, bukan untuk mengeksploitasi sesama. </w:t>
      </w:r>
    </w:p>
    <w:p w14:paraId="2B6B3292" w14:textId="77777777" w:rsidR="0097766B" w:rsidRPr="0097766B" w:rsidRDefault="0097766B" w:rsidP="0097766B">
      <w:pPr>
        <w:widowControl w:val="0"/>
        <w:ind w:firstLine="567"/>
        <w:jc w:val="both"/>
        <w:rPr>
          <w:rFonts w:ascii="Times New Roman" w:eastAsia="Times New Roman" w:hAnsi="Times New Roman" w:cs="Times New Roman"/>
          <w:lang w:val="en-ID"/>
        </w:rPr>
      </w:pPr>
      <w:r w:rsidRPr="0097766B">
        <w:rPr>
          <w:rFonts w:ascii="Times New Roman" w:eastAsia="Times New Roman" w:hAnsi="Times New Roman" w:cs="Times New Roman"/>
          <w:lang w:val="en-ID"/>
        </w:rPr>
        <w:t>Langkah nyata untuk memutus sekat dikotomi ilmu ini harus dimulai dari perguruan tinggi lewat pembenahan kurikulum. Menghadapi era disrupsi tidak akan cukup jika kampus hanya sibuk memperbarui materi kuliah yang sifatnya keterampilan teknis (</w:t>
      </w:r>
      <w:r w:rsidRPr="0097766B">
        <w:rPr>
          <w:rFonts w:ascii="Times New Roman" w:eastAsia="Times New Roman" w:hAnsi="Times New Roman" w:cs="Times New Roman"/>
          <w:i/>
          <w:iCs/>
          <w:lang w:val="en-ID"/>
        </w:rPr>
        <w:t>hard skill</w:t>
      </w:r>
      <w:r w:rsidRPr="0097766B">
        <w:rPr>
          <w:rFonts w:ascii="Times New Roman" w:eastAsia="Times New Roman" w:hAnsi="Times New Roman" w:cs="Times New Roman"/>
          <w:lang w:val="en-ID"/>
        </w:rPr>
        <w:t xml:space="preserve">) tanpa menyentuh kekuatan karakter mahasiswa. Data riset ini memperlihatkan bahwa internalisasi empat nilai profetik (kenabian), yaitu </w:t>
      </w:r>
      <w:r w:rsidRPr="0097766B">
        <w:rPr>
          <w:rFonts w:ascii="Times New Roman" w:eastAsia="Times New Roman" w:hAnsi="Times New Roman" w:cs="Times New Roman"/>
          <w:i/>
          <w:iCs/>
          <w:lang w:val="en-ID"/>
        </w:rPr>
        <w:t>shiddiq</w:t>
      </w:r>
      <w:r w:rsidRPr="0097766B">
        <w:rPr>
          <w:rFonts w:ascii="Times New Roman" w:eastAsia="Times New Roman" w:hAnsi="Times New Roman" w:cs="Times New Roman"/>
          <w:lang w:val="en-ID"/>
        </w:rPr>
        <w:t xml:space="preserve">, </w:t>
      </w:r>
      <w:r w:rsidRPr="0097766B">
        <w:rPr>
          <w:rFonts w:ascii="Times New Roman" w:eastAsia="Times New Roman" w:hAnsi="Times New Roman" w:cs="Times New Roman"/>
          <w:i/>
          <w:iCs/>
          <w:lang w:val="en-ID"/>
        </w:rPr>
        <w:t>amanah</w:t>
      </w:r>
      <w:r w:rsidRPr="0097766B">
        <w:rPr>
          <w:rFonts w:ascii="Times New Roman" w:eastAsia="Times New Roman" w:hAnsi="Times New Roman" w:cs="Times New Roman"/>
          <w:lang w:val="en-ID"/>
        </w:rPr>
        <w:t xml:space="preserve">, </w:t>
      </w:r>
      <w:r w:rsidRPr="0097766B">
        <w:rPr>
          <w:rFonts w:ascii="Times New Roman" w:eastAsia="Times New Roman" w:hAnsi="Times New Roman" w:cs="Times New Roman"/>
          <w:i/>
          <w:iCs/>
          <w:lang w:val="en-ID"/>
        </w:rPr>
        <w:t>tabligh</w:t>
      </w:r>
      <w:r w:rsidRPr="0097766B">
        <w:rPr>
          <w:rFonts w:ascii="Times New Roman" w:eastAsia="Times New Roman" w:hAnsi="Times New Roman" w:cs="Times New Roman"/>
          <w:lang w:val="en-ID"/>
        </w:rPr>
        <w:t xml:space="preserve">, dan </w:t>
      </w:r>
      <w:r w:rsidRPr="0097766B">
        <w:rPr>
          <w:rFonts w:ascii="Times New Roman" w:eastAsia="Times New Roman" w:hAnsi="Times New Roman" w:cs="Times New Roman"/>
          <w:i/>
          <w:iCs/>
          <w:lang w:val="en-ID"/>
        </w:rPr>
        <w:t>fathanah</w:t>
      </w:r>
      <w:r w:rsidRPr="0097766B">
        <w:rPr>
          <w:rFonts w:ascii="Times New Roman" w:eastAsia="Times New Roman" w:hAnsi="Times New Roman" w:cs="Times New Roman"/>
          <w:lang w:val="en-ID"/>
        </w:rPr>
        <w:t xml:space="preserve">, sangat relevan untuk membentuk generasi muda yang bijak di era digital. Sifat </w:t>
      </w:r>
      <w:r w:rsidRPr="0097766B">
        <w:rPr>
          <w:rFonts w:ascii="Times New Roman" w:eastAsia="Times New Roman" w:hAnsi="Times New Roman" w:cs="Times New Roman"/>
          <w:i/>
          <w:iCs/>
          <w:lang w:val="en-ID"/>
        </w:rPr>
        <w:t>fathanah</w:t>
      </w:r>
      <w:r w:rsidRPr="0097766B">
        <w:rPr>
          <w:rFonts w:ascii="Times New Roman" w:eastAsia="Times New Roman" w:hAnsi="Times New Roman" w:cs="Times New Roman"/>
          <w:lang w:val="en-ID"/>
        </w:rPr>
        <w:t xml:space="preserve"> (kecerdasan) mendorong mahasiswa untuk menguasai teknologi setinggi-tingginya agar mampu bersaing. Namun, kecerdasan ini wajib dikawal oleh sifat </w:t>
      </w:r>
      <w:r w:rsidRPr="0097766B">
        <w:rPr>
          <w:rFonts w:ascii="Times New Roman" w:eastAsia="Times New Roman" w:hAnsi="Times New Roman" w:cs="Times New Roman"/>
          <w:i/>
          <w:iCs/>
          <w:lang w:val="en-ID"/>
        </w:rPr>
        <w:t>shiddiq</w:t>
      </w:r>
      <w:r w:rsidRPr="0097766B">
        <w:rPr>
          <w:rFonts w:ascii="Times New Roman" w:eastAsia="Times New Roman" w:hAnsi="Times New Roman" w:cs="Times New Roman"/>
          <w:lang w:val="en-ID"/>
        </w:rPr>
        <w:t xml:space="preserve"> (kejujuran) dan </w:t>
      </w:r>
      <w:r w:rsidRPr="0097766B">
        <w:rPr>
          <w:rFonts w:ascii="Times New Roman" w:eastAsia="Times New Roman" w:hAnsi="Times New Roman" w:cs="Times New Roman"/>
          <w:i/>
          <w:iCs/>
          <w:lang w:val="en-ID"/>
        </w:rPr>
        <w:t>amanah</w:t>
      </w:r>
      <w:r w:rsidRPr="0097766B">
        <w:rPr>
          <w:rFonts w:ascii="Times New Roman" w:eastAsia="Times New Roman" w:hAnsi="Times New Roman" w:cs="Times New Roman"/>
          <w:lang w:val="en-ID"/>
        </w:rPr>
        <w:t xml:space="preserve"> (tanggung jawab) agar mahasiswa tidak terjebak dalam praktik plagiarisme digital, kecurangan tugas akhir memakai AI, atau penyalahgunaan data. Sementara itu, sifat </w:t>
      </w:r>
      <w:r w:rsidRPr="0097766B">
        <w:rPr>
          <w:rFonts w:ascii="Times New Roman" w:eastAsia="Times New Roman" w:hAnsi="Times New Roman" w:cs="Times New Roman"/>
          <w:i/>
          <w:iCs/>
          <w:lang w:val="en-ID"/>
        </w:rPr>
        <w:t>tabligh</w:t>
      </w:r>
      <w:r w:rsidRPr="0097766B">
        <w:rPr>
          <w:rFonts w:ascii="Times New Roman" w:eastAsia="Times New Roman" w:hAnsi="Times New Roman" w:cs="Times New Roman"/>
          <w:lang w:val="en-ID"/>
        </w:rPr>
        <w:t xml:space="preserve"> (menyampaikan kebenaran) mengarahkan mahasiswa untuk menggunakan media sosial sebagai sarana edukasi yang meluruskan berita bohong. Keseimbangan inilah yang membedakan kajian ini dengan penelitian bertema teknologi pada umumnya yang sering kali mengabaikan sisi spiritualitas.</w:t>
      </w:r>
    </w:p>
    <w:p w14:paraId="4A7FD452" w14:textId="77777777" w:rsidR="0097766B" w:rsidRPr="0097766B" w:rsidRDefault="0097766B" w:rsidP="0097766B">
      <w:pPr>
        <w:widowControl w:val="0"/>
        <w:ind w:firstLine="567"/>
        <w:jc w:val="both"/>
        <w:rPr>
          <w:rFonts w:ascii="Times New Roman" w:eastAsia="Times New Roman" w:hAnsi="Times New Roman" w:cs="Times New Roman"/>
          <w:lang w:val="en-ID"/>
        </w:rPr>
      </w:pPr>
      <w:r w:rsidRPr="0097766B">
        <w:rPr>
          <w:rFonts w:ascii="Times New Roman" w:eastAsia="Times New Roman" w:hAnsi="Times New Roman" w:cs="Times New Roman"/>
          <w:lang w:val="en-ID"/>
        </w:rPr>
        <w:t xml:space="preserve">Analisis mengenai integrasi ilmu dan nilai profetik ini membawa dampak positif dan solusi praktis bagi pengembangan dunia perpustakaan. Sebagai jantung informasi di kampus, perpustakaan perguruan tinggi sekarang berada di garis depan dalam menghadapi dampak negatif teknologi. Tantangan riil pustakawan saat ini bukan lagi sekadar mengurusi sistem peminjaman buku, melainkan menghadapi merosotnya integritas akademik mahasiswa, seperti budaya instan pengerjaan tugas akhir lewat </w:t>
      </w:r>
      <w:r w:rsidRPr="0097766B">
        <w:rPr>
          <w:rFonts w:ascii="Times New Roman" w:eastAsia="Times New Roman" w:hAnsi="Times New Roman" w:cs="Times New Roman"/>
          <w:i/>
          <w:iCs/>
          <w:lang w:val="en-ID"/>
        </w:rPr>
        <w:t>Generative AI</w:t>
      </w:r>
      <w:r w:rsidRPr="0097766B">
        <w:rPr>
          <w:rFonts w:ascii="Times New Roman" w:eastAsia="Times New Roman" w:hAnsi="Times New Roman" w:cs="Times New Roman"/>
          <w:lang w:val="en-ID"/>
        </w:rPr>
        <w:t xml:space="preserve"> yang tidak etis, fabrikasi data, dan rendahnya kemampuan menyaring hoaks. Implikasi penting pertama dari riset ini adalah reposisi peran pustakawan sebagai pendamping literasi yang berbasis nilai moral. Bersandarkan nilai </w:t>
      </w:r>
      <w:r w:rsidRPr="0097766B">
        <w:rPr>
          <w:rFonts w:ascii="Times New Roman" w:eastAsia="Times New Roman" w:hAnsi="Times New Roman" w:cs="Times New Roman"/>
          <w:i/>
          <w:iCs/>
          <w:lang w:val="en-ID"/>
        </w:rPr>
        <w:t>shiddiq</w:t>
      </w:r>
      <w:r w:rsidRPr="0097766B">
        <w:rPr>
          <w:rFonts w:ascii="Times New Roman" w:eastAsia="Times New Roman" w:hAnsi="Times New Roman" w:cs="Times New Roman"/>
          <w:lang w:val="en-ID"/>
        </w:rPr>
        <w:t xml:space="preserve"> dan </w:t>
      </w:r>
      <w:r w:rsidRPr="0097766B">
        <w:rPr>
          <w:rFonts w:ascii="Times New Roman" w:eastAsia="Times New Roman" w:hAnsi="Times New Roman" w:cs="Times New Roman"/>
          <w:i/>
          <w:iCs/>
          <w:lang w:val="en-ID"/>
        </w:rPr>
        <w:t>amanah</w:t>
      </w:r>
      <w:r w:rsidRPr="0097766B">
        <w:rPr>
          <w:rFonts w:ascii="Times New Roman" w:eastAsia="Times New Roman" w:hAnsi="Times New Roman" w:cs="Times New Roman"/>
          <w:lang w:val="en-ID"/>
        </w:rPr>
        <w:t xml:space="preserve">, pustakawan harus aktif menyusun program literasi informasi yang </w:t>
      </w:r>
      <w:r w:rsidRPr="0097766B">
        <w:rPr>
          <w:rFonts w:ascii="Times New Roman" w:eastAsia="Times New Roman" w:hAnsi="Times New Roman" w:cs="Times New Roman"/>
          <w:lang w:val="en-ID"/>
        </w:rPr>
        <w:lastRenderedPageBreak/>
        <w:t xml:space="preserve">mengajarkan mahasiswa cara memanfaatkan AI secara jujur untuk riset tanpa melanggar kode etik akademis. </w:t>
      </w:r>
    </w:p>
    <w:p w14:paraId="250119FE" w14:textId="77777777" w:rsidR="0097766B" w:rsidRPr="0097766B" w:rsidRDefault="0097766B" w:rsidP="0097766B">
      <w:pPr>
        <w:widowControl w:val="0"/>
        <w:ind w:firstLine="567"/>
        <w:jc w:val="both"/>
        <w:rPr>
          <w:rFonts w:ascii="Times New Roman" w:eastAsia="Times New Roman" w:hAnsi="Times New Roman" w:cs="Times New Roman"/>
          <w:lang w:val="en-ID"/>
        </w:rPr>
      </w:pPr>
      <w:r w:rsidRPr="0097766B">
        <w:rPr>
          <w:rFonts w:ascii="Times New Roman" w:eastAsia="Times New Roman" w:hAnsi="Times New Roman" w:cs="Times New Roman"/>
          <w:lang w:val="en-ID"/>
        </w:rPr>
        <w:t xml:space="preserve">Implikasi kedua adalah pentingnya perpustakaan menjadi pusat belajar yang integratif. Perpustakaan perlu menyediakan koleksi, ruang diskusi, dan ekosistem belajar yang menjembatani ilmu umum dan ilmu agama secara selaras, sehingga mendukung jalannya kurikulum universitas. Terakhir, lewat nilai </w:t>
      </w:r>
      <w:r w:rsidRPr="0097766B">
        <w:rPr>
          <w:rFonts w:ascii="Times New Roman" w:eastAsia="Times New Roman" w:hAnsi="Times New Roman" w:cs="Times New Roman"/>
          <w:i/>
          <w:iCs/>
          <w:lang w:val="en-ID"/>
        </w:rPr>
        <w:t>tabligh</w:t>
      </w:r>
      <w:r w:rsidRPr="0097766B">
        <w:rPr>
          <w:rFonts w:ascii="Times New Roman" w:eastAsia="Times New Roman" w:hAnsi="Times New Roman" w:cs="Times New Roman"/>
          <w:lang w:val="en-ID"/>
        </w:rPr>
        <w:t>, perpustakaan didorong untuk memanfaatkan media digital dan pengelolaan maha data (</w:t>
      </w:r>
      <w:r w:rsidRPr="0097766B">
        <w:rPr>
          <w:rFonts w:ascii="Times New Roman" w:eastAsia="Times New Roman" w:hAnsi="Times New Roman" w:cs="Times New Roman"/>
          <w:i/>
          <w:iCs/>
          <w:lang w:val="en-ID"/>
        </w:rPr>
        <w:t>big data</w:t>
      </w:r>
      <w:r w:rsidRPr="0097766B">
        <w:rPr>
          <w:rFonts w:ascii="Times New Roman" w:eastAsia="Times New Roman" w:hAnsi="Times New Roman" w:cs="Times New Roman"/>
          <w:lang w:val="en-ID"/>
        </w:rPr>
        <w:t xml:space="preserve">) sebagai sarana untuk menyebarkan informasi ilmiah yang valid dan menangkal hoaks di masyarakat. Meskipun menawarkan kerangka berpikir yang kuat, penelitian ini masih memiliki batasan karena metodenya yang berbasis studi kepustakaan, sehingga hasilnya baru berupa konsep teoretis. Ke depan, diperlukan penelitian lapangan lanjutan, baik dengan metode kuantitatif maupun riset aksi, untuk mengukur secara riil bagaimana penerapan nilai-nilai profetik ini memengaruhi perubahan perilaku digital mahasiswa dan pemustaka di lapangan. </w:t>
      </w:r>
    </w:p>
    <w:p w14:paraId="364EF4B3" w14:textId="77777777" w:rsidR="0097766B" w:rsidRPr="0097766B" w:rsidRDefault="0097766B" w:rsidP="0097766B">
      <w:pPr>
        <w:widowControl w:val="0"/>
        <w:ind w:firstLine="567"/>
        <w:jc w:val="both"/>
        <w:rPr>
          <w:rFonts w:ascii="Times New Roman" w:eastAsia="Times New Roman" w:hAnsi="Times New Roman" w:cs="Times New Roman"/>
          <w:lang w:val="id-ID"/>
        </w:rPr>
      </w:pPr>
    </w:p>
    <w:p w14:paraId="0E0E3F30" w14:textId="77777777" w:rsidR="0097766B" w:rsidRPr="0097766B" w:rsidRDefault="0097766B" w:rsidP="0097766B">
      <w:pPr>
        <w:widowControl w:val="0"/>
        <w:ind w:firstLine="567"/>
        <w:jc w:val="both"/>
        <w:rPr>
          <w:rFonts w:ascii="Times New Roman" w:eastAsia="Times New Roman" w:hAnsi="Times New Roman" w:cs="Times New Roman"/>
          <w:lang w:val="id-ID"/>
        </w:rPr>
      </w:pPr>
    </w:p>
    <w:p w14:paraId="539AC4D7" w14:textId="10C689D4" w:rsidR="0097766B" w:rsidRPr="0097766B" w:rsidRDefault="002812C4" w:rsidP="002812C4">
      <w:pPr>
        <w:widowControl w:val="0"/>
        <w:jc w:val="both"/>
        <w:rPr>
          <w:rFonts w:ascii="Times New Roman" w:eastAsia="Times New Roman" w:hAnsi="Times New Roman" w:cs="Times New Roman"/>
          <w:lang w:val="id-ID"/>
        </w:rPr>
      </w:pPr>
      <w:r w:rsidRPr="002812C4">
        <w:rPr>
          <w:rFonts w:ascii="Times New Roman" w:eastAsia="Times New Roman" w:hAnsi="Times New Roman" w:cs="Times New Roman"/>
          <w:b/>
          <w:sz w:val="24"/>
          <w:szCs w:val="24"/>
          <w:lang w:val="id-ID"/>
        </w:rPr>
        <w:t>KESIMPULAN</w:t>
      </w:r>
    </w:p>
    <w:p w14:paraId="737E52FB" w14:textId="77777777" w:rsidR="0097766B" w:rsidRPr="0097766B" w:rsidRDefault="0097766B" w:rsidP="0097766B">
      <w:pPr>
        <w:widowControl w:val="0"/>
        <w:ind w:firstLine="567"/>
        <w:jc w:val="both"/>
        <w:rPr>
          <w:rFonts w:ascii="Times New Roman" w:eastAsia="Times New Roman" w:hAnsi="Times New Roman" w:cs="Times New Roman"/>
          <w:lang w:val="en-ID"/>
        </w:rPr>
      </w:pPr>
      <w:r w:rsidRPr="0097766B">
        <w:rPr>
          <w:rFonts w:ascii="Times New Roman" w:eastAsia="Times New Roman" w:hAnsi="Times New Roman" w:cs="Times New Roman"/>
          <w:lang w:val="en-ID"/>
        </w:rPr>
        <w:t>Gelombang disrupsi teknologi di era digital abad ke-21 ini membawa alarm peringatan yang nyata bagi kelangsungan peradaban manusia apabila laju inovasi dan kecanggihan teknis dilepaskan begitu saja dari "jiwa" utamanya, yaitu nilai etika, moral, dan spiritual. Krisis multidimensi yang terjadi di ruang digital saat ini sejatinya merupakan hilir dari persoalan hulu yang belum selesai, yakni adanya dikotomi atau pemisahan yang tajam antara sains-teknologi dan ilmu agama. Ketika ilmu pengetahuan modern dipandang sebagai ranah yang bebas nilai (</w:t>
      </w:r>
      <w:r w:rsidRPr="0097766B">
        <w:rPr>
          <w:rFonts w:ascii="Times New Roman" w:eastAsia="Times New Roman" w:hAnsi="Times New Roman" w:cs="Times New Roman"/>
          <w:i/>
          <w:iCs/>
          <w:lang w:val="en-ID"/>
        </w:rPr>
        <w:t>value-free</w:t>
      </w:r>
      <w:r w:rsidRPr="0097766B">
        <w:rPr>
          <w:rFonts w:ascii="Times New Roman" w:eastAsia="Times New Roman" w:hAnsi="Times New Roman" w:cs="Times New Roman"/>
          <w:lang w:val="en-ID"/>
        </w:rPr>
        <w:t>) dan dikembangkan hanya demi mengejar keuntungan materi ataupun efisiensi industri, sains kehilangan kompas kemanusiaannya. Akibatnya, alih-alih menyejahterakan, kemajuan digital justru berbalik memicu berbagai kerusakan moral sosial di ruang siber, seperti degradasi rasa empati, maraknya manipulasi data privasi, perundungan siber (</w:t>
      </w:r>
      <w:r w:rsidRPr="0097766B">
        <w:rPr>
          <w:rFonts w:ascii="Times New Roman" w:eastAsia="Times New Roman" w:hAnsi="Times New Roman" w:cs="Times New Roman"/>
          <w:i/>
          <w:iCs/>
          <w:lang w:val="en-ID"/>
        </w:rPr>
        <w:t>cyberbullying</w:t>
      </w:r>
      <w:r w:rsidRPr="0097766B">
        <w:rPr>
          <w:rFonts w:ascii="Times New Roman" w:eastAsia="Times New Roman" w:hAnsi="Times New Roman" w:cs="Times New Roman"/>
          <w:lang w:val="en-ID"/>
        </w:rPr>
        <w:t xml:space="preserve">), penipuan digital, hingga penyalahgunaan algoritma demi kepentingan pragmatis kelompok tertentu. </w:t>
      </w:r>
    </w:p>
    <w:p w14:paraId="50425015" w14:textId="77777777" w:rsidR="0097766B" w:rsidRPr="0097766B" w:rsidRDefault="0097766B" w:rsidP="0097766B">
      <w:pPr>
        <w:widowControl w:val="0"/>
        <w:ind w:firstLine="567"/>
        <w:jc w:val="both"/>
        <w:rPr>
          <w:rFonts w:ascii="Times New Roman" w:eastAsia="Times New Roman" w:hAnsi="Times New Roman" w:cs="Times New Roman"/>
          <w:lang w:val="en-ID"/>
        </w:rPr>
      </w:pPr>
      <w:r w:rsidRPr="0097766B">
        <w:rPr>
          <w:rFonts w:ascii="Times New Roman" w:eastAsia="Times New Roman" w:hAnsi="Times New Roman" w:cs="Times New Roman"/>
          <w:lang w:val="en-ID"/>
        </w:rPr>
        <w:t xml:space="preserve">Sebagai solusi epistemologis untuk mengatasi dampak dikotomi tersebut, rekonstruksi paradigma keilmuan melalui konsep integrasi ilmu mutlak diperlukan. Paradigma ini memastikan bahwa sains tidak pernah bebas nilai, melainkan memikul tanggung jawab moral yang besar, baik kepada Tuhan maupun kepada sesama manusia. Dalam konteks ini, dunia perguruan tinggi memegang peranan sentral untuk memutus mata rantai dikotomi keilmuan secara struktural. Melalui implementasi kurikulum yang integratif serta internalisasi pilar kepemimpinan profetik—yaitu </w:t>
      </w:r>
      <w:r w:rsidRPr="0097766B">
        <w:rPr>
          <w:rFonts w:ascii="Times New Roman" w:eastAsia="Times New Roman" w:hAnsi="Times New Roman" w:cs="Times New Roman"/>
          <w:i/>
          <w:iCs/>
          <w:lang w:val="en-ID"/>
        </w:rPr>
        <w:t>fathanah</w:t>
      </w:r>
      <w:r w:rsidRPr="0097766B">
        <w:rPr>
          <w:rFonts w:ascii="Times New Roman" w:eastAsia="Times New Roman" w:hAnsi="Times New Roman" w:cs="Times New Roman"/>
          <w:lang w:val="en-ID"/>
        </w:rPr>
        <w:t xml:space="preserve"> (kecerdasan intelektual), </w:t>
      </w:r>
      <w:r w:rsidRPr="0097766B">
        <w:rPr>
          <w:rFonts w:ascii="Times New Roman" w:eastAsia="Times New Roman" w:hAnsi="Times New Roman" w:cs="Times New Roman"/>
          <w:i/>
          <w:iCs/>
          <w:lang w:val="en-ID"/>
        </w:rPr>
        <w:t>shiddiq</w:t>
      </w:r>
      <w:r w:rsidRPr="0097766B">
        <w:rPr>
          <w:rFonts w:ascii="Times New Roman" w:eastAsia="Times New Roman" w:hAnsi="Times New Roman" w:cs="Times New Roman"/>
          <w:lang w:val="en-ID"/>
        </w:rPr>
        <w:t xml:space="preserve"> (kejujuran), </w:t>
      </w:r>
      <w:r w:rsidRPr="0097766B">
        <w:rPr>
          <w:rFonts w:ascii="Times New Roman" w:eastAsia="Times New Roman" w:hAnsi="Times New Roman" w:cs="Times New Roman"/>
          <w:i/>
          <w:iCs/>
          <w:lang w:val="en-ID"/>
        </w:rPr>
        <w:t>amanah</w:t>
      </w:r>
      <w:r w:rsidRPr="0097766B">
        <w:rPr>
          <w:rFonts w:ascii="Times New Roman" w:eastAsia="Times New Roman" w:hAnsi="Times New Roman" w:cs="Times New Roman"/>
          <w:lang w:val="en-ID"/>
        </w:rPr>
        <w:t xml:space="preserve"> (tanggung jawab), dan </w:t>
      </w:r>
      <w:r w:rsidRPr="0097766B">
        <w:rPr>
          <w:rFonts w:ascii="Times New Roman" w:eastAsia="Times New Roman" w:hAnsi="Times New Roman" w:cs="Times New Roman"/>
          <w:i/>
          <w:iCs/>
          <w:lang w:val="en-ID"/>
        </w:rPr>
        <w:t>tabligh</w:t>
      </w:r>
      <w:r w:rsidRPr="0097766B">
        <w:rPr>
          <w:rFonts w:ascii="Times New Roman" w:eastAsia="Times New Roman" w:hAnsi="Times New Roman" w:cs="Times New Roman"/>
          <w:lang w:val="en-ID"/>
        </w:rPr>
        <w:t xml:space="preserve"> (menyampaikan kebaikan)—institusi pendidikan tinggi dan perpustakaan dapat berjalan beriringan. Sinergi struktural ini pada akhirnya mampu melahirkan generasi mahasiswa serta pemustaka yang tidak hanya cerdas dan kompeten secara digital, tetapi juga kaya secara moral, bijaksana, serta cakap menavigasi arus perubahan demi kemaslahatan masyarakat luas. </w:t>
      </w:r>
    </w:p>
    <w:p w14:paraId="1B071ADC" w14:textId="77777777" w:rsidR="0097766B" w:rsidRPr="0097766B" w:rsidRDefault="0097766B" w:rsidP="0097766B">
      <w:pPr>
        <w:widowControl w:val="0"/>
        <w:ind w:firstLine="567"/>
        <w:jc w:val="both"/>
        <w:rPr>
          <w:rFonts w:ascii="Times New Roman" w:eastAsia="Times New Roman" w:hAnsi="Times New Roman" w:cs="Times New Roman"/>
          <w:lang w:val="id-ID"/>
        </w:rPr>
      </w:pPr>
    </w:p>
    <w:p w14:paraId="6AC27789" w14:textId="77777777" w:rsidR="002812C4" w:rsidRDefault="002812C4" w:rsidP="002812C4">
      <w:pPr>
        <w:widowControl w:val="0"/>
        <w:jc w:val="both"/>
        <w:rPr>
          <w:rFonts w:ascii="Times New Roman" w:eastAsia="Times New Roman" w:hAnsi="Times New Roman" w:cs="Times New Roman"/>
          <w:b/>
          <w:lang w:val="id-ID"/>
        </w:rPr>
      </w:pPr>
    </w:p>
    <w:p w14:paraId="7A9E2C9B" w14:textId="1BF7D306" w:rsidR="0097766B" w:rsidRPr="002812C4" w:rsidRDefault="002812C4" w:rsidP="002812C4">
      <w:pPr>
        <w:widowControl w:val="0"/>
        <w:jc w:val="both"/>
        <w:rPr>
          <w:rFonts w:ascii="Times New Roman" w:eastAsia="Times New Roman" w:hAnsi="Times New Roman" w:cs="Times New Roman"/>
          <w:b/>
          <w:sz w:val="24"/>
          <w:szCs w:val="24"/>
          <w:lang w:val="id-ID"/>
        </w:rPr>
      </w:pPr>
      <w:r w:rsidRPr="002812C4">
        <w:rPr>
          <w:rFonts w:ascii="Times New Roman" w:eastAsia="Times New Roman" w:hAnsi="Times New Roman" w:cs="Times New Roman"/>
          <w:b/>
          <w:sz w:val="24"/>
          <w:szCs w:val="24"/>
          <w:lang w:val="id-ID"/>
        </w:rPr>
        <w:t xml:space="preserve">DAFTAR PUSTAKA </w:t>
      </w:r>
    </w:p>
    <w:p w14:paraId="369DE7D7" w14:textId="77777777" w:rsidR="0097766B" w:rsidRPr="0097766B" w:rsidRDefault="0097766B" w:rsidP="002812C4">
      <w:pPr>
        <w:widowControl w:val="0"/>
        <w:ind w:left="567" w:hanging="567"/>
        <w:jc w:val="both"/>
        <w:rPr>
          <w:rFonts w:ascii="Times New Roman" w:eastAsia="Times New Roman" w:hAnsi="Times New Roman" w:cs="Times New Roman"/>
          <w:lang w:val="id-ID"/>
        </w:rPr>
      </w:pPr>
      <w:r w:rsidRPr="0097766B">
        <w:rPr>
          <w:rFonts w:ascii="Times New Roman" w:eastAsia="Times New Roman" w:hAnsi="Times New Roman" w:cs="Times New Roman"/>
          <w:lang w:val="id-ID"/>
        </w:rPr>
        <w:fldChar w:fldCharType="begin" w:fldLock="1"/>
      </w:r>
      <w:r w:rsidRPr="0097766B">
        <w:rPr>
          <w:rFonts w:ascii="Times New Roman" w:eastAsia="Times New Roman" w:hAnsi="Times New Roman" w:cs="Times New Roman"/>
          <w:lang w:val="id-ID"/>
        </w:rPr>
        <w:instrText xml:space="preserve">ADDIN Mendeley Bibliography CSL_BIBLIOGRAPHY </w:instrText>
      </w:r>
      <w:r w:rsidRPr="0097766B">
        <w:rPr>
          <w:rFonts w:ascii="Times New Roman" w:eastAsia="Times New Roman" w:hAnsi="Times New Roman" w:cs="Times New Roman"/>
          <w:lang w:val="id-ID"/>
        </w:rPr>
        <w:fldChar w:fldCharType="separate"/>
      </w:r>
      <w:r w:rsidRPr="0097766B">
        <w:rPr>
          <w:rFonts w:ascii="Times New Roman" w:eastAsia="Times New Roman" w:hAnsi="Times New Roman" w:cs="Times New Roman"/>
          <w:lang w:val="id-ID"/>
        </w:rPr>
        <w:t xml:space="preserve">Firdaus, A. (2026). </w:t>
      </w:r>
      <w:r w:rsidRPr="0097766B">
        <w:rPr>
          <w:rFonts w:ascii="Times New Roman" w:eastAsia="Times New Roman" w:hAnsi="Times New Roman" w:cs="Times New Roman"/>
          <w:i/>
          <w:iCs/>
          <w:lang w:val="id-ID"/>
        </w:rPr>
        <w:t>Integrasi Ilmu Dalam Perspektif Al- Qur ’ an</w:t>
      </w:r>
      <w:r w:rsidRPr="0097766B">
        <w:rPr>
          <w:rFonts w:ascii="Times New Roman" w:eastAsia="Times New Roman" w:hAnsi="Times New Roman" w:cs="Times New Roman"/>
          <w:lang w:val="id-ID"/>
        </w:rPr>
        <w:t xml:space="preserve">. </w:t>
      </w:r>
      <w:r w:rsidRPr="0097766B">
        <w:rPr>
          <w:rFonts w:ascii="Times New Roman" w:eastAsia="Times New Roman" w:hAnsi="Times New Roman" w:cs="Times New Roman"/>
          <w:i/>
          <w:iCs/>
          <w:lang w:val="id-ID"/>
        </w:rPr>
        <w:t>2</w:t>
      </w:r>
      <w:r w:rsidRPr="0097766B">
        <w:rPr>
          <w:rFonts w:ascii="Times New Roman" w:eastAsia="Times New Roman" w:hAnsi="Times New Roman" w:cs="Times New Roman"/>
          <w:lang w:val="id-ID"/>
        </w:rPr>
        <w:t>(1), 37–44.</w:t>
      </w:r>
    </w:p>
    <w:p w14:paraId="62D3F79F" w14:textId="77777777" w:rsidR="0097766B" w:rsidRPr="0097766B" w:rsidRDefault="0097766B" w:rsidP="002812C4">
      <w:pPr>
        <w:widowControl w:val="0"/>
        <w:ind w:left="567" w:hanging="567"/>
        <w:jc w:val="both"/>
        <w:rPr>
          <w:rFonts w:ascii="Times New Roman" w:eastAsia="Times New Roman" w:hAnsi="Times New Roman" w:cs="Times New Roman"/>
          <w:lang w:val="id-ID"/>
        </w:rPr>
      </w:pPr>
      <w:r w:rsidRPr="0097766B">
        <w:rPr>
          <w:rFonts w:ascii="Times New Roman" w:eastAsia="Times New Roman" w:hAnsi="Times New Roman" w:cs="Times New Roman"/>
          <w:lang w:val="id-ID"/>
        </w:rPr>
        <w:t xml:space="preserve">Hadi, A., &amp; Laras, P. B. (2021). Peran Guru Bimbingan Dan Konseling Dalam Pendidikan Inklusi. </w:t>
      </w:r>
      <w:r w:rsidRPr="0097766B">
        <w:rPr>
          <w:rFonts w:ascii="Times New Roman" w:eastAsia="Times New Roman" w:hAnsi="Times New Roman" w:cs="Times New Roman"/>
          <w:i/>
          <w:iCs/>
          <w:lang w:val="id-ID"/>
        </w:rPr>
        <w:t>Jurnal Selaras : Kajian Bimbingan Dan Konseling Serta Psikologi Pendidikan</w:t>
      </w:r>
      <w:r w:rsidRPr="0097766B">
        <w:rPr>
          <w:rFonts w:ascii="Times New Roman" w:eastAsia="Times New Roman" w:hAnsi="Times New Roman" w:cs="Times New Roman"/>
          <w:lang w:val="id-ID"/>
        </w:rPr>
        <w:t xml:space="preserve">, </w:t>
      </w:r>
      <w:r w:rsidRPr="0097766B">
        <w:rPr>
          <w:rFonts w:ascii="Times New Roman" w:eastAsia="Times New Roman" w:hAnsi="Times New Roman" w:cs="Times New Roman"/>
          <w:i/>
          <w:iCs/>
          <w:lang w:val="id-ID"/>
        </w:rPr>
        <w:t>4</w:t>
      </w:r>
      <w:r w:rsidRPr="0097766B">
        <w:rPr>
          <w:rFonts w:ascii="Times New Roman" w:eastAsia="Times New Roman" w:hAnsi="Times New Roman" w:cs="Times New Roman"/>
          <w:lang w:val="id-ID"/>
        </w:rPr>
        <w:t>(1), 17–24.</w:t>
      </w:r>
    </w:p>
    <w:p w14:paraId="78CF8AC4" w14:textId="77777777" w:rsidR="0097766B" w:rsidRPr="0097766B" w:rsidRDefault="0097766B" w:rsidP="002812C4">
      <w:pPr>
        <w:widowControl w:val="0"/>
        <w:ind w:left="567" w:hanging="567"/>
        <w:jc w:val="both"/>
        <w:rPr>
          <w:rFonts w:ascii="Times New Roman" w:eastAsia="Times New Roman" w:hAnsi="Times New Roman" w:cs="Times New Roman"/>
          <w:lang w:val="id-ID"/>
        </w:rPr>
      </w:pPr>
      <w:r w:rsidRPr="0097766B">
        <w:rPr>
          <w:rFonts w:ascii="Times New Roman" w:eastAsia="Times New Roman" w:hAnsi="Times New Roman" w:cs="Times New Roman"/>
          <w:lang w:val="id-ID"/>
        </w:rPr>
        <w:t xml:space="preserve">Januari, N., &amp; Syahrani, N. (2026). </w:t>
      </w:r>
      <w:r w:rsidRPr="0097766B">
        <w:rPr>
          <w:rFonts w:ascii="Times New Roman" w:eastAsia="Times New Roman" w:hAnsi="Times New Roman" w:cs="Times New Roman"/>
          <w:i/>
          <w:iCs/>
          <w:lang w:val="id-ID"/>
        </w:rPr>
        <w:t xml:space="preserve">Representasi Spiritualitas dan Krisis Diri Manusia Modern : Telaah </w:t>
      </w:r>
      <w:r w:rsidRPr="0097766B">
        <w:rPr>
          <w:rFonts w:ascii="Times New Roman" w:eastAsia="Times New Roman" w:hAnsi="Times New Roman" w:cs="Times New Roman"/>
          <w:i/>
          <w:iCs/>
          <w:lang w:val="id-ID"/>
        </w:rPr>
        <w:lastRenderedPageBreak/>
        <w:t>Pemikiran Seyyed Hossein Nasr dalam Budaya Media Sosial fundamental cara manusia membangun identitas , mengekspresikan nilai , serta memahami</w:t>
      </w:r>
      <w:r w:rsidRPr="0097766B">
        <w:rPr>
          <w:rFonts w:ascii="Times New Roman" w:eastAsia="Times New Roman" w:hAnsi="Times New Roman" w:cs="Times New Roman"/>
          <w:lang w:val="id-ID"/>
        </w:rPr>
        <w:t xml:space="preserve">. </w:t>
      </w:r>
      <w:r w:rsidRPr="0097766B">
        <w:rPr>
          <w:rFonts w:ascii="Times New Roman" w:eastAsia="Times New Roman" w:hAnsi="Times New Roman" w:cs="Times New Roman"/>
          <w:i/>
          <w:iCs/>
          <w:lang w:val="id-ID"/>
        </w:rPr>
        <w:t>November 2025</w:t>
      </w:r>
      <w:r w:rsidRPr="0097766B">
        <w:rPr>
          <w:rFonts w:ascii="Times New Roman" w:eastAsia="Times New Roman" w:hAnsi="Times New Roman" w:cs="Times New Roman"/>
          <w:lang w:val="id-ID"/>
        </w:rPr>
        <w:t>.</w:t>
      </w:r>
    </w:p>
    <w:p w14:paraId="4D0B72A5" w14:textId="77777777" w:rsidR="0097766B" w:rsidRPr="0097766B" w:rsidRDefault="0097766B" w:rsidP="002812C4">
      <w:pPr>
        <w:widowControl w:val="0"/>
        <w:ind w:left="567" w:hanging="567"/>
        <w:jc w:val="both"/>
        <w:rPr>
          <w:rFonts w:ascii="Times New Roman" w:eastAsia="Times New Roman" w:hAnsi="Times New Roman" w:cs="Times New Roman"/>
          <w:lang w:val="id-ID"/>
        </w:rPr>
      </w:pPr>
      <w:r w:rsidRPr="0097766B">
        <w:rPr>
          <w:rFonts w:ascii="Times New Roman" w:eastAsia="Times New Roman" w:hAnsi="Times New Roman" w:cs="Times New Roman"/>
          <w:lang w:val="id-ID"/>
        </w:rPr>
        <w:t xml:space="preserve">Rizal, A., Sinring, A., &amp; Kamaruddin, S. (2026). </w:t>
      </w:r>
      <w:r w:rsidRPr="0097766B">
        <w:rPr>
          <w:rFonts w:ascii="Times New Roman" w:eastAsia="Times New Roman" w:hAnsi="Times New Roman" w:cs="Times New Roman"/>
          <w:i/>
          <w:iCs/>
          <w:lang w:val="id-ID"/>
        </w:rPr>
        <w:t>Model Rekonstruksi Teori Pendidikan dalam Lanskap Society 5 . 0 : Pendekatan Interdisipliner dan Transformatif</w:t>
      </w:r>
      <w:r w:rsidRPr="0097766B">
        <w:rPr>
          <w:rFonts w:ascii="Times New Roman" w:eastAsia="Times New Roman" w:hAnsi="Times New Roman" w:cs="Times New Roman"/>
          <w:lang w:val="id-ID"/>
        </w:rPr>
        <w:t xml:space="preserve">. </w:t>
      </w:r>
      <w:r w:rsidRPr="0097766B">
        <w:rPr>
          <w:rFonts w:ascii="Times New Roman" w:eastAsia="Times New Roman" w:hAnsi="Times New Roman" w:cs="Times New Roman"/>
          <w:i/>
          <w:iCs/>
          <w:lang w:val="id-ID"/>
        </w:rPr>
        <w:t>9</w:t>
      </w:r>
      <w:r w:rsidRPr="0097766B">
        <w:rPr>
          <w:rFonts w:ascii="Times New Roman" w:eastAsia="Times New Roman" w:hAnsi="Times New Roman" w:cs="Times New Roman"/>
          <w:lang w:val="id-ID"/>
        </w:rPr>
        <w:t>, 514–522.</w:t>
      </w:r>
    </w:p>
    <w:p w14:paraId="4B39FE14" w14:textId="77777777" w:rsidR="0097766B" w:rsidRPr="0097766B" w:rsidRDefault="0097766B" w:rsidP="002812C4">
      <w:pPr>
        <w:widowControl w:val="0"/>
        <w:ind w:left="567" w:hanging="567"/>
        <w:jc w:val="both"/>
        <w:rPr>
          <w:rFonts w:ascii="Times New Roman" w:eastAsia="Times New Roman" w:hAnsi="Times New Roman" w:cs="Times New Roman"/>
          <w:lang w:val="id-ID"/>
        </w:rPr>
      </w:pPr>
      <w:r w:rsidRPr="0097766B">
        <w:rPr>
          <w:rFonts w:ascii="Times New Roman" w:eastAsia="Times New Roman" w:hAnsi="Times New Roman" w:cs="Times New Roman"/>
          <w:lang w:val="id-ID"/>
        </w:rPr>
        <w:t xml:space="preserve">Rosita, N. (2025). </w:t>
      </w:r>
      <w:r w:rsidRPr="0097766B">
        <w:rPr>
          <w:rFonts w:ascii="Times New Roman" w:eastAsia="Times New Roman" w:hAnsi="Times New Roman" w:cs="Times New Roman"/>
          <w:i/>
          <w:iCs/>
          <w:lang w:val="id-ID"/>
        </w:rPr>
        <w:t>Hakikat Tuhan, Manusia, Masyarakat, Alam, dan Ilmu Pengetahuan serta Implikasinya dalam Pendidikan Islam</w:t>
      </w:r>
      <w:r w:rsidRPr="0097766B">
        <w:rPr>
          <w:rFonts w:ascii="Times New Roman" w:eastAsia="Times New Roman" w:hAnsi="Times New Roman" w:cs="Times New Roman"/>
          <w:lang w:val="id-ID"/>
        </w:rPr>
        <w:t>.</w:t>
      </w:r>
    </w:p>
    <w:p w14:paraId="0AD532D0" w14:textId="77777777" w:rsidR="0097766B" w:rsidRPr="0097766B" w:rsidRDefault="0097766B" w:rsidP="002812C4">
      <w:pPr>
        <w:widowControl w:val="0"/>
        <w:ind w:left="567" w:hanging="567"/>
        <w:jc w:val="both"/>
        <w:rPr>
          <w:rFonts w:ascii="Times New Roman" w:eastAsia="Times New Roman" w:hAnsi="Times New Roman" w:cs="Times New Roman"/>
          <w:lang w:val="id-ID"/>
        </w:rPr>
      </w:pPr>
      <w:r w:rsidRPr="0097766B">
        <w:rPr>
          <w:rFonts w:ascii="Times New Roman" w:eastAsia="Times New Roman" w:hAnsi="Times New Roman" w:cs="Times New Roman"/>
          <w:lang w:val="id-ID"/>
        </w:rPr>
        <w:t xml:space="preserve">Supriani, Y., &amp; Arifudin, O. (2022). </w:t>
      </w:r>
      <w:r w:rsidRPr="0097766B">
        <w:rPr>
          <w:rFonts w:ascii="Times New Roman" w:eastAsia="Times New Roman" w:hAnsi="Times New Roman" w:cs="Times New Roman"/>
          <w:i/>
          <w:iCs/>
          <w:lang w:val="id-ID"/>
        </w:rPr>
        <w:t>Kepemimpinan Pendidikan di Era Disrupsi</w:t>
      </w:r>
      <w:r w:rsidRPr="0097766B">
        <w:rPr>
          <w:rFonts w:ascii="Times New Roman" w:eastAsia="Times New Roman" w:hAnsi="Times New Roman" w:cs="Times New Roman"/>
          <w:lang w:val="id-ID"/>
        </w:rPr>
        <w:t xml:space="preserve">. </w:t>
      </w:r>
      <w:r w:rsidRPr="0097766B">
        <w:rPr>
          <w:rFonts w:ascii="Times New Roman" w:eastAsia="Times New Roman" w:hAnsi="Times New Roman" w:cs="Times New Roman"/>
          <w:i/>
          <w:iCs/>
          <w:lang w:val="id-ID"/>
        </w:rPr>
        <w:t>5</w:t>
      </w:r>
      <w:r w:rsidRPr="0097766B">
        <w:rPr>
          <w:rFonts w:ascii="Times New Roman" w:eastAsia="Times New Roman" w:hAnsi="Times New Roman" w:cs="Times New Roman"/>
          <w:lang w:val="id-ID"/>
        </w:rPr>
        <w:t>, 153–161.</w:t>
      </w:r>
    </w:p>
    <w:p w14:paraId="300B1E78" w14:textId="77777777" w:rsidR="0097766B" w:rsidRPr="0097766B" w:rsidRDefault="0097766B" w:rsidP="002812C4">
      <w:pPr>
        <w:widowControl w:val="0"/>
        <w:ind w:left="567" w:hanging="567"/>
        <w:jc w:val="both"/>
        <w:rPr>
          <w:rFonts w:ascii="Times New Roman" w:eastAsia="Times New Roman" w:hAnsi="Times New Roman" w:cs="Times New Roman"/>
          <w:lang w:val="id-ID"/>
        </w:rPr>
      </w:pPr>
      <w:r w:rsidRPr="0097766B">
        <w:rPr>
          <w:rFonts w:ascii="Times New Roman" w:eastAsia="Times New Roman" w:hAnsi="Times New Roman" w:cs="Times New Roman"/>
          <w:i/>
          <w:iCs/>
          <w:lang w:val="id-ID"/>
        </w:rPr>
        <w:t>the Ethics of Artificial Intelligence</w:t>
      </w:r>
      <w:r w:rsidRPr="0097766B">
        <w:rPr>
          <w:rFonts w:ascii="Times New Roman" w:eastAsia="Times New Roman" w:hAnsi="Times New Roman" w:cs="Times New Roman"/>
          <w:lang w:val="id-ID"/>
        </w:rPr>
        <w:t xml:space="preserve">. (2021). </w:t>
      </w:r>
      <w:r w:rsidRPr="0097766B">
        <w:rPr>
          <w:rFonts w:ascii="Times New Roman" w:eastAsia="Times New Roman" w:hAnsi="Times New Roman" w:cs="Times New Roman"/>
          <w:i/>
          <w:iCs/>
          <w:lang w:val="id-ID"/>
        </w:rPr>
        <w:t>November</w:t>
      </w:r>
      <w:r w:rsidRPr="0097766B">
        <w:rPr>
          <w:rFonts w:ascii="Times New Roman" w:eastAsia="Times New Roman" w:hAnsi="Times New Roman" w:cs="Times New Roman"/>
          <w:lang w:val="id-ID"/>
        </w:rPr>
        <w:t>.</w:t>
      </w:r>
    </w:p>
    <w:p w14:paraId="573C757E" w14:textId="359CB152" w:rsidR="00583C35" w:rsidRPr="00583C35" w:rsidRDefault="0097766B" w:rsidP="002812C4">
      <w:pPr>
        <w:widowControl w:val="0"/>
        <w:ind w:left="567" w:hanging="567"/>
        <w:jc w:val="both"/>
        <w:rPr>
          <w:rFonts w:ascii="Times New Roman" w:eastAsia="Book Antiqua" w:hAnsi="Times New Roman" w:cs="Times New Roman"/>
        </w:rPr>
      </w:pPr>
      <w:r w:rsidRPr="0097766B">
        <w:rPr>
          <w:rFonts w:ascii="Times New Roman" w:eastAsia="Times New Roman" w:hAnsi="Times New Roman" w:cs="Times New Roman"/>
        </w:rPr>
        <w:fldChar w:fldCharType="end"/>
      </w:r>
    </w:p>
    <w:sectPr w:rsidR="00583C35" w:rsidRPr="00583C35" w:rsidSect="004C26D2">
      <w:pgSz w:w="12240" w:h="15840"/>
      <w:pgMar w:top="1440" w:right="1440" w:bottom="1440" w:left="144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32ECF3" w14:textId="77777777" w:rsidR="00807614" w:rsidRDefault="00807614">
      <w:pPr>
        <w:spacing w:line="240" w:lineRule="auto"/>
      </w:pPr>
      <w:r>
        <w:separator/>
      </w:r>
    </w:p>
  </w:endnote>
  <w:endnote w:type="continuationSeparator" w:id="0">
    <w:p w14:paraId="243FB270" w14:textId="77777777" w:rsidR="00807614" w:rsidRDefault="008076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Light Condensed">
    <w:panose1 w:val="020B0502040204020203"/>
    <w:charset w:val="00"/>
    <w:family w:val="swiss"/>
    <w:pitch w:val="variable"/>
    <w:sig w:usb0="A00002C7" w:usb1="00000002" w:usb2="00000000" w:usb3="00000000" w:csb0="0000019F" w:csb1="00000000"/>
  </w:font>
  <w:font w:name="Bahnschrift Condensed">
    <w:panose1 w:val="020B0502040204020203"/>
    <w:charset w:val="00"/>
    <w:family w:val="swiss"/>
    <w:pitch w:val="variable"/>
    <w:sig w:usb0="A00002C7" w:usb1="00000002" w:usb2="00000000" w:usb3="00000000" w:csb0="0000019F" w:csb1="00000000"/>
  </w:font>
  <w:font w:name="Bahnschrift SemiLight SemiConde">
    <w:panose1 w:val="020B0502040204020203"/>
    <w:charset w:val="00"/>
    <w:family w:val="swiss"/>
    <w:pitch w:val="variable"/>
    <w:sig w:usb0="A00002C7"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Book Antiqua">
    <w:panose1 w:val="02040602050305030304"/>
    <w:charset w:val="00"/>
    <w:family w:val="roman"/>
    <w:pitch w:val="variable"/>
    <w:sig w:usb0="00000287" w:usb1="00000000" w:usb2="00000000" w:usb3="00000000" w:csb0="0000009F" w:csb1="00000000"/>
  </w:font>
  <w:font w:name="Sitka Subheading">
    <w:panose1 w:val="00000000000000000000"/>
    <w:charset w:val="00"/>
    <w:family w:val="auto"/>
    <w:pitch w:val="variable"/>
    <w:sig w:usb0="A00002EF" w:usb1="4000204B" w:usb2="00000000" w:usb3="00000000" w:csb0="0000019F" w:csb1="00000000"/>
  </w:font>
  <w:font w:name="Bodoni MT Condensed">
    <w:panose1 w:val="02070606080606020203"/>
    <w:charset w:val="00"/>
    <w:family w:val="roman"/>
    <w:pitch w:val="variable"/>
    <w:sig w:usb0="00000003" w:usb1="00000000" w:usb2="00000000" w:usb3="00000000" w:csb0="00000001"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2EBBE" w14:textId="77777777" w:rsidR="0088108B" w:rsidRPr="0088108B" w:rsidRDefault="0088108B" w:rsidP="00D57222">
    <w:pPr>
      <w:pStyle w:val="Header"/>
      <w:jc w:val="right"/>
      <w:rPr>
        <w:rFonts w:ascii="Times New Roman" w:eastAsia="SimSun" w:hAnsi="Times New Roman" w:cs="Times New Roman"/>
        <w:i/>
        <w:iCs/>
        <w:color w:val="215868" w:themeColor="accent5" w:themeShade="80"/>
        <w:sz w:val="20"/>
        <w:szCs w:val="20"/>
      </w:rPr>
    </w:pPr>
    <w:r w:rsidRPr="0088108B">
      <w:rPr>
        <w:rFonts w:ascii="Times New Roman" w:eastAsia="SimSun" w:hAnsi="Times New Roman" w:cs="Times New Roman"/>
        <w:i/>
        <w:iCs/>
        <w:color w:val="215868" w:themeColor="accent5" w:themeShade="80"/>
        <w:sz w:val="20"/>
        <w:szCs w:val="20"/>
      </w:rPr>
      <w:t>-----------------</w:t>
    </w:r>
  </w:p>
  <w:p w14:paraId="34A57F28" w14:textId="77777777" w:rsidR="00CD5969" w:rsidRDefault="00CD5969" w:rsidP="004050FC">
    <w:pPr>
      <w:tabs>
        <w:tab w:val="center" w:pos="5161"/>
      </w:tabs>
      <w:jc w:val="right"/>
      <w:rPr>
        <w:rFonts w:ascii="Times New Roman" w:eastAsia="SimSun" w:hAnsi="Times New Roman" w:cs="Times New Roman"/>
        <w:i/>
        <w:iCs/>
        <w:sz w:val="20"/>
        <w:szCs w:val="20"/>
      </w:rPr>
    </w:pPr>
    <w:r w:rsidRPr="00CD5969">
      <w:rPr>
        <w:rFonts w:ascii="Times New Roman" w:eastAsia="SimSun" w:hAnsi="Times New Roman" w:cs="Times New Roman"/>
        <w:i/>
        <w:iCs/>
        <w:sz w:val="20"/>
        <w:szCs w:val="20"/>
      </w:rPr>
      <w:t xml:space="preserve">Sains Tanpa Jiwa Berbahaya: Mengapa Integrasi Ilmu Menjadi Kunci Menghadapi Disrupsi Teknologi </w:t>
    </w:r>
  </w:p>
  <w:p w14:paraId="12A1A5E3" w14:textId="3553BB50" w:rsidR="00D57222" w:rsidRPr="0088108B" w:rsidRDefault="00D57222" w:rsidP="004050FC">
    <w:pPr>
      <w:tabs>
        <w:tab w:val="center" w:pos="5161"/>
      </w:tabs>
      <w:jc w:val="right"/>
      <w:rPr>
        <w:sz w:val="20"/>
        <w:szCs w:val="20"/>
        <w:lang w:val="en-US"/>
      </w:rPr>
    </w:pPr>
    <w:r w:rsidRPr="0088108B">
      <w:rPr>
        <w:rFonts w:ascii="Times New Roman" w:eastAsia="SimSun" w:hAnsi="Times New Roman" w:cs="Times New Roman"/>
        <w:sz w:val="20"/>
        <w:szCs w:val="20"/>
      </w:rPr>
      <w:t>(</w:t>
    </w:r>
    <w:r w:rsidR="00CD5969">
      <w:rPr>
        <w:rFonts w:ascii="Times New Roman" w:eastAsia="SimSu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Sari</w:t>
    </w:r>
    <w:r w:rsidRPr="0088108B">
      <w:rPr>
        <w:rFonts w:ascii="Times New Roman" w:eastAsia="SimSun" w:hAnsi="Times New Roman" w:cs="Times New Roman"/>
        <w:sz w:val="20"/>
        <w:szCs w:val="20"/>
      </w:rPr>
      <w:t>, et al.)</w:t>
    </w:r>
    <w:r w:rsidR="004C26D2" w:rsidRPr="0088108B">
      <w:rPr>
        <w:sz w:val="20"/>
        <w:szCs w:val="20"/>
        <w:lang w:val="en-US"/>
      </w:rPr>
      <w:t xml:space="preserve"> </w:t>
    </w:r>
  </w:p>
  <w:p w14:paraId="5E65BB72" w14:textId="77777777" w:rsidR="00DA6633" w:rsidRPr="0088108B" w:rsidRDefault="004C26D2" w:rsidP="00C96C5D">
    <w:pPr>
      <w:tabs>
        <w:tab w:val="center" w:pos="5161"/>
      </w:tabs>
      <w:ind w:left="1890" w:firstLine="5940"/>
      <w:jc w:val="right"/>
      <w:rPr>
        <w:rFonts w:ascii="Bahnschrift Condensed" w:hAnsi="Bahnschrift Condensed"/>
        <w:b/>
        <w:sz w:val="26"/>
        <w:szCs w:val="26"/>
      </w:rPr>
    </w:pPr>
    <w:r>
      <w:rPr>
        <w:sz w:val="14"/>
        <w:szCs w:val="14"/>
        <w:lang w:val="en-US"/>
      </w:rPr>
      <w:t xml:space="preserve">    </w:t>
    </w:r>
    <w:r w:rsidRPr="007A0CC3">
      <w:rPr>
        <w:color w:val="5F497A" w:themeColor="accent4" w:themeShade="BF"/>
        <w:sz w:val="14"/>
        <w:szCs w:val="14"/>
        <w:lang w:val="en-US"/>
      </w:rPr>
      <w:t xml:space="preserve"> </w:t>
    </w:r>
    <w:r w:rsidR="00FB62F5" w:rsidRPr="007A0CC3">
      <w:rPr>
        <w:b/>
        <w:color w:val="5F497A" w:themeColor="accent4" w:themeShade="BF"/>
        <w:sz w:val="24"/>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sym w:font="Wingdings" w:char="F072"/>
    </w:r>
    <w:r w:rsidR="0090067F" w:rsidRPr="007A0CC3">
      <w:rPr>
        <w:color w:val="5F497A" w:themeColor="accent4" w:themeShade="BF"/>
        <w:sz w:val="24"/>
        <w:szCs w:val="24"/>
        <w:lang w:val="en-US"/>
      </w:rPr>
      <w:t xml:space="preserve"> </w:t>
    </w:r>
    <w:r w:rsidR="00773819" w:rsidRPr="007A0CC3">
      <w:rPr>
        <w:color w:val="5F497A" w:themeColor="accent4" w:themeShade="BF"/>
        <w:sz w:val="24"/>
        <w:szCs w:val="24"/>
        <w:lang w:val="en-US"/>
      </w:rPr>
      <w:t xml:space="preserve"> </w:t>
    </w:r>
    <w:r w:rsidR="00773819" w:rsidRPr="007A0CC3">
      <w:rPr>
        <w:color w:val="5F497A" w:themeColor="accent4" w:themeShade="BF"/>
        <w:sz w:val="20"/>
        <w:szCs w:val="20"/>
        <w:lang w:val="en-US"/>
      </w:rPr>
      <w:t xml:space="preserve"> </w:t>
    </w:r>
    <w:r w:rsidR="00C77A2B" w:rsidRPr="00554FF2">
      <w:rPr>
        <w:rFonts w:ascii="Mongolian Baiti" w:eastAsia="Book Antiqua" w:hAnsi="Mongolian Baiti" w:cs="Mongolian Baiti"/>
        <w:b/>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C77A2B" w:rsidRPr="00554FF2">
      <w:rPr>
        <w:rFonts w:ascii="Mongolian Baiti" w:eastAsia="Book Antiqua" w:hAnsi="Mongolian Baiti" w:cs="Mongolian Baiti"/>
        <w:b/>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w:instrText>
    </w:r>
    <w:r w:rsidR="00C77A2B" w:rsidRPr="00554FF2">
      <w:rPr>
        <w:rFonts w:ascii="Mongolian Baiti" w:eastAsia="Book Antiqua" w:hAnsi="Mongolian Baiti" w:cs="Mongolian Baiti"/>
        <w:b/>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E75D63" w:rsidRPr="00554FF2">
      <w:rPr>
        <w:rFonts w:ascii="Mongolian Baiti" w:eastAsia="Book Antiqua" w:hAnsi="Mongolian Baiti" w:cs="Mongolian Baiti"/>
        <w:b/>
        <w:i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C77A2B" w:rsidRPr="00554FF2">
      <w:rPr>
        <w:rFonts w:ascii="Mongolian Baiti" w:eastAsia="Book Antiqua" w:hAnsi="Mongolian Baiti" w:cs="Mongolian Baiti"/>
        <w:b/>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2E602" w14:textId="1DBA7EC1" w:rsidR="008C6998" w:rsidRPr="002C35C1" w:rsidRDefault="008C6998" w:rsidP="000210BC">
    <w:pPr>
      <w:rPr>
        <w:rFonts w:ascii="Times New Roman" w:eastAsia="Times New Roman" w:hAnsi="Times New Roman" w:cs="Times New Roman"/>
        <w:color w:val="404040" w:themeColor="text1" w:themeTint="BF"/>
        <w:sz w:val="18"/>
        <w:szCs w:val="18"/>
      </w:rPr>
    </w:pPr>
  </w:p>
  <w:p w14:paraId="2EB56C44" w14:textId="77777777" w:rsidR="00257CFD" w:rsidRDefault="00257CFD" w:rsidP="00257CFD">
    <w:pPr>
      <w:jc w:val="both"/>
      <w:rPr>
        <w:rFonts w:ascii="Abadi" w:hAnsi="Abadi"/>
        <w:bCs/>
        <w:color w:val="A6A6A6" w:themeColor="background1" w:themeShade="A6"/>
        <w:sz w:val="14"/>
        <w:szCs w:val="14"/>
        <w14:textOutline w14:w="9525" w14:cap="rnd" w14:cmpd="sng" w14:algn="ctr">
          <w14:noFill/>
          <w14:prstDash w14:val="solid"/>
          <w14:bevel/>
        </w14:textOutline>
      </w:rPr>
    </w:pPr>
  </w:p>
  <w:p w14:paraId="7EF0140D" w14:textId="3FFB881D" w:rsidR="00DA6633" w:rsidRPr="00257CFD" w:rsidRDefault="00257CFD" w:rsidP="00AB38FF">
    <w:pPr>
      <w:jc w:val="right"/>
      <w:rPr>
        <w:rFonts w:ascii="Abadi" w:hAnsi="Abadi"/>
        <w:bCs/>
        <w:color w:val="A6A6A6" w:themeColor="background1" w:themeShade="A6"/>
        <w:sz w:val="14"/>
        <w:szCs w:val="14"/>
        <w14:textOutline w14:w="9525" w14:cap="rnd" w14:cmpd="sng" w14:algn="ctr">
          <w14:noFill/>
          <w14:prstDash w14:val="solid"/>
          <w14:bevel/>
        </w14:textOutline>
      </w:rPr>
    </w:pPr>
    <w:r>
      <w:rPr>
        <w:rFonts w:ascii="Abadi" w:hAnsi="Abadi"/>
        <w:bCs/>
        <w:color w:val="A6A6A6" w:themeColor="background1" w:themeShade="A6"/>
        <w:sz w:val="14"/>
        <w:szCs w:val="14"/>
        <w14:textOutline w14:w="9525" w14:cap="rnd" w14:cmpd="sng" w14:algn="ctr">
          <w14:noFill/>
          <w14:prstDash w14:val="solid"/>
          <w14:bevel/>
        </w14:textOutline>
      </w:rPr>
      <w:tab/>
    </w:r>
    <w:r w:rsidR="007A0CC3">
      <w:rPr>
        <w:i/>
        <w:iCs/>
        <w:color w:val="7F7F7F" w:themeColor="text1" w:themeTint="80"/>
        <w:sz w:val="20"/>
        <w:szCs w:val="20"/>
      </w:rPr>
      <w:t xml:space="preserve">                                  </w:t>
    </w:r>
    <w:r w:rsidR="009834B8">
      <w:rPr>
        <w:i/>
        <w:iCs/>
        <w:color w:val="7F7F7F" w:themeColor="text1" w:themeTint="80"/>
        <w:sz w:val="20"/>
        <w:szCs w:val="20"/>
      </w:rPr>
      <w:tab/>
    </w:r>
    <w:r w:rsidR="007A0CC3">
      <w:rPr>
        <w:i/>
        <w:iCs/>
        <w:color w:val="7F7F7F" w:themeColor="text1" w:themeTint="80"/>
        <w:sz w:val="20"/>
        <w:szCs w:val="20"/>
      </w:rPr>
      <w:t xml:space="preserve"> </w:t>
    </w:r>
    <w:r>
      <w:rPr>
        <w:i/>
        <w:iCs/>
        <w:color w:val="7F7F7F" w:themeColor="text1" w:themeTint="80"/>
        <w:sz w:val="20"/>
        <w:szCs w:val="20"/>
      </w:rPr>
      <w:t xml:space="preserve">                                     </w:t>
    </w:r>
    <w:r w:rsidR="00AB38FF">
      <w:rPr>
        <w:noProof/>
      </w:rPr>
      <w:drawing>
        <wp:anchor distT="0" distB="0" distL="114300" distR="114300" simplePos="0" relativeHeight="251692032" behindDoc="1" locked="0" layoutInCell="1" allowOverlap="1" wp14:anchorId="2FA19E32" wp14:editId="663EBFF3">
          <wp:simplePos x="0" y="0"/>
          <wp:positionH relativeFrom="column">
            <wp:posOffset>0</wp:posOffset>
          </wp:positionH>
          <wp:positionV relativeFrom="paragraph">
            <wp:posOffset>-635</wp:posOffset>
          </wp:positionV>
          <wp:extent cx="938183" cy="39624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clrChange>
                      <a:clrFrom>
                        <a:srgbClr val="FFFFFE"/>
                      </a:clrFrom>
                      <a:clrTo>
                        <a:srgbClr val="FFFFFE">
                          <a:alpha val="0"/>
                        </a:srgbClr>
                      </a:clrTo>
                    </a:clrChange>
                    <a:extLst>
                      <a:ext uri="{28A0092B-C50C-407E-A947-70E740481C1C}">
                        <a14:useLocalDpi xmlns:a14="http://schemas.microsoft.com/office/drawing/2010/main" val="0"/>
                      </a:ext>
                    </a:extLst>
                  </a:blip>
                  <a:srcRect l="9920" t="21280" r="5600" b="43040"/>
                  <a:stretch/>
                </pic:blipFill>
                <pic:spPr bwMode="auto">
                  <a:xfrm>
                    <a:off x="0" y="0"/>
                    <a:ext cx="943562" cy="39851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i/>
        <w:iCs/>
        <w:color w:val="7F7F7F" w:themeColor="text1" w:themeTint="80"/>
        <w:sz w:val="20"/>
        <w:szCs w:val="20"/>
      </w:rPr>
      <w:t xml:space="preserve">     </w:t>
    </w:r>
    <w:r w:rsidR="00FB62F5" w:rsidRPr="00540A13">
      <w:rPr>
        <w:b/>
        <w:color w:val="403152" w:themeColor="accent4" w:themeShade="80"/>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sym w:font="Wingdings" w:char="F072"/>
    </w:r>
    <w:r w:rsidR="00FB62F5" w:rsidRPr="00616D0D">
      <w:rPr>
        <w:sz w:val="24"/>
        <w:szCs w:val="24"/>
      </w:rPr>
      <w:t xml:space="preserve">    </w:t>
    </w:r>
    <w:r w:rsidR="00C77A2B" w:rsidRPr="00554FF2">
      <w:rPr>
        <w:rFonts w:ascii="Mongolian Baiti" w:hAnsi="Mongolian Baiti" w:cs="Mongolian Baiti"/>
        <w:b/>
        <w:bCs/>
      </w:rPr>
      <w:fldChar w:fldCharType="begin"/>
    </w:r>
    <w:r w:rsidR="00C77A2B" w:rsidRPr="00554FF2">
      <w:rPr>
        <w:rFonts w:ascii="Mongolian Baiti" w:hAnsi="Mongolian Baiti" w:cs="Mongolian Baiti"/>
        <w:b/>
        <w:bCs/>
      </w:rPr>
      <w:instrText>PAGE</w:instrText>
    </w:r>
    <w:r w:rsidR="00C77A2B" w:rsidRPr="00554FF2">
      <w:rPr>
        <w:rFonts w:ascii="Mongolian Baiti" w:hAnsi="Mongolian Baiti" w:cs="Mongolian Baiti"/>
        <w:b/>
        <w:bCs/>
      </w:rPr>
      <w:fldChar w:fldCharType="separate"/>
    </w:r>
    <w:r w:rsidR="00E75D63" w:rsidRPr="00554FF2">
      <w:rPr>
        <w:rFonts w:ascii="Mongolian Baiti" w:hAnsi="Mongolian Baiti" w:cs="Mongolian Baiti"/>
        <w:b/>
        <w:bCs/>
        <w:noProof/>
      </w:rPr>
      <w:t>1</w:t>
    </w:r>
    <w:r w:rsidR="00C77A2B" w:rsidRPr="00554FF2">
      <w:rPr>
        <w:rFonts w:ascii="Mongolian Baiti" w:hAnsi="Mongolian Baiti" w:cs="Mongolian Baiti"/>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36F76D" w14:textId="77777777" w:rsidR="00807614" w:rsidRDefault="00807614">
      <w:pPr>
        <w:spacing w:line="240" w:lineRule="auto"/>
      </w:pPr>
      <w:r>
        <w:separator/>
      </w:r>
    </w:p>
  </w:footnote>
  <w:footnote w:type="continuationSeparator" w:id="0">
    <w:p w14:paraId="030C5E2D" w14:textId="77777777" w:rsidR="00807614" w:rsidRDefault="008076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A1BB6" w14:textId="6232BE3F" w:rsidR="0090067F" w:rsidRDefault="0090067F">
    <w:pPr>
      <w:pStyle w:val="Header"/>
      <w:rPr>
        <w:rFonts w:ascii="Bahnschrift Light Condensed" w:hAnsi="Bahnschrift Light Condensed"/>
        <w:u w:val="double"/>
        <w:lang w:val="en-US"/>
      </w:rPr>
    </w:pPr>
    <w:bookmarkStart w:id="2" w:name="_Hlk143179890"/>
    <w:bookmarkStart w:id="3" w:name="_Hlk192887078"/>
    <w:bookmarkStart w:id="4" w:name="_Hlk192887079"/>
  </w:p>
  <w:p w14:paraId="7EEAFA3D" w14:textId="14A71ADB" w:rsidR="00DE5BD2" w:rsidRDefault="00DE5BD2">
    <w:pPr>
      <w:pStyle w:val="Header"/>
      <w:rPr>
        <w:rFonts w:ascii="Bahnschrift Light Condensed" w:hAnsi="Bahnschrift Light Condensed"/>
        <w:u w:val="double"/>
        <w:lang w:val="en-US"/>
      </w:rPr>
    </w:pPr>
  </w:p>
  <w:p w14:paraId="292CFE63" w14:textId="69BE0FD5" w:rsidR="00FD1D55" w:rsidRDefault="00A70B4E">
    <w:pPr>
      <w:pStyle w:val="Header"/>
      <w:rPr>
        <w:rFonts w:ascii="Bahnschrift Light Condensed" w:hAnsi="Bahnschrift Light Condensed"/>
        <w:u w:val="double"/>
        <w:lang w:val="en-US"/>
      </w:rPr>
    </w:pPr>
    <w:r>
      <w:rPr>
        <w:i/>
        <w:iCs/>
        <w:noProof/>
      </w:rPr>
      <w:drawing>
        <wp:anchor distT="0" distB="0" distL="114300" distR="114300" simplePos="0" relativeHeight="251688960" behindDoc="0" locked="0" layoutInCell="1" allowOverlap="1" wp14:anchorId="2D5FBD0F" wp14:editId="1030E1FD">
          <wp:simplePos x="0" y="0"/>
          <wp:positionH relativeFrom="margin">
            <wp:posOffset>-35560</wp:posOffset>
          </wp:positionH>
          <wp:positionV relativeFrom="paragraph">
            <wp:posOffset>97790</wp:posOffset>
          </wp:positionV>
          <wp:extent cx="1630680" cy="464417"/>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630680" cy="4644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8E4E99" w14:textId="2FAF18DB" w:rsidR="008C6998" w:rsidRDefault="00412E82" w:rsidP="008C6998">
    <w:pPr>
      <w:pStyle w:val="Header"/>
      <w:jc w:val="right"/>
      <w:rPr>
        <w:rFonts w:ascii="Bahnschrift Light Condensed" w:hAnsi="Bahnschrift Light Condensed"/>
        <w:u w:val="double"/>
        <w:lang w:val="en-US"/>
      </w:rPr>
    </w:pPr>
    <w:r>
      <w:rPr>
        <w:rFonts w:ascii="Bahnschrift Light Condensed" w:hAnsi="Bahnschrift Light Condensed"/>
        <w:noProof/>
        <w:u w:val="double"/>
        <w:lang w:val="en-US"/>
      </w:rPr>
      <mc:AlternateContent>
        <mc:Choice Requires="wps">
          <w:drawing>
            <wp:anchor distT="0" distB="0" distL="114300" distR="114300" simplePos="0" relativeHeight="251676672" behindDoc="0" locked="0" layoutInCell="1" allowOverlap="1" wp14:anchorId="2C88EA5F" wp14:editId="4C6AE353">
              <wp:simplePos x="0" y="0"/>
              <wp:positionH relativeFrom="column">
                <wp:posOffset>3162300</wp:posOffset>
              </wp:positionH>
              <wp:positionV relativeFrom="paragraph">
                <wp:posOffset>129540</wp:posOffset>
              </wp:positionV>
              <wp:extent cx="2847975" cy="330200"/>
              <wp:effectExtent l="0" t="0" r="0" b="0"/>
              <wp:wrapNone/>
              <wp:docPr id="10" name="Rectangle 10"/>
              <wp:cNvGraphicFramePr/>
              <a:graphic xmlns:a="http://schemas.openxmlformats.org/drawingml/2006/main">
                <a:graphicData uri="http://schemas.microsoft.com/office/word/2010/wordprocessingShape">
                  <wps:wsp>
                    <wps:cNvSpPr/>
                    <wps:spPr>
                      <a:xfrm>
                        <a:off x="0" y="0"/>
                        <a:ext cx="2847975" cy="3302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7D87417" w14:textId="5BAA9358" w:rsidR="00DB714D" w:rsidRPr="00DB714D" w:rsidRDefault="006D72FC" w:rsidP="00DB714D">
                          <w:pPr>
                            <w:jc w:val="right"/>
                            <w:rPr>
                              <w:rFonts w:ascii="Bahnschrift Condensed" w:hAnsi="Bahnschrift Condensed"/>
                              <w:b/>
                              <w:bCs/>
                              <w:u w:val="double"/>
                            </w:rPr>
                          </w:pPr>
                          <w:r w:rsidRPr="006D72FC">
                            <w:rPr>
                              <w:rFonts w:ascii="Bahnschrift Condensed" w:hAnsi="Bahnschrift Condensed"/>
                              <w:b/>
                              <w:bCs/>
                              <w:u w:val="double"/>
                            </w:rPr>
                            <w:t>Online ISSN 3110-1151</w:t>
                          </w:r>
                          <w:r w:rsidR="00544243">
                            <w:rPr>
                              <w:rFonts w:ascii="Bahnschrift Condensed" w:hAnsi="Bahnschrift Condensed"/>
                              <w:b/>
                              <w:bCs/>
                              <w:u w:val="double"/>
                            </w:rPr>
                            <w:t xml:space="preserve"> &amp;</w:t>
                          </w:r>
                          <w:r w:rsidR="00544243" w:rsidRPr="00544243">
                            <w:t xml:space="preserve"> </w:t>
                          </w:r>
                          <w:r w:rsidR="00544243">
                            <w:rPr>
                              <w:rFonts w:ascii="Bahnschrift Condensed" w:hAnsi="Bahnschrift Condensed"/>
                              <w:b/>
                              <w:bCs/>
                              <w:u w:val="double"/>
                            </w:rPr>
                            <w:t xml:space="preserve">Print </w:t>
                          </w:r>
                          <w:r w:rsidR="00544243" w:rsidRPr="00544243">
                            <w:rPr>
                              <w:rFonts w:ascii="Bahnschrift Condensed" w:hAnsi="Bahnschrift Condensed"/>
                              <w:b/>
                              <w:bCs/>
                              <w:u w:val="double"/>
                            </w:rPr>
                            <w:t>ISSN 3110-1526</w:t>
                          </w:r>
                          <w:r w:rsidR="00544243">
                            <w:rPr>
                              <w:rFonts w:ascii="Bahnschrift Condensed" w:hAnsi="Bahnschrift Condensed"/>
                              <w:b/>
                              <w:bCs/>
                              <w:u w:val="double"/>
                            </w:rPr>
                            <w:t xml:space="preserve"> </w:t>
                          </w:r>
                          <w:r w:rsidR="00DB714D" w:rsidRPr="00DB714D">
                            <w:rPr>
                              <w:rFonts w:ascii="Bahnschrift Condensed" w:hAnsi="Bahnschrift Condensed"/>
                              <w:b/>
                              <w:bCs/>
                              <w:u w:val="double"/>
                            </w:rPr>
                            <w:t xml:space="preserve"> </w:t>
                          </w:r>
                        </w:p>
                        <w:p w14:paraId="25EA83E7" w14:textId="77777777" w:rsidR="0088108B" w:rsidRDefault="0088108B" w:rsidP="00DB714D">
                          <w:pPr>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2C88EA5F" id="Rectangle 10" o:spid="_x0000_s1026" style="position:absolute;left:0;text-align:left;margin-left:249pt;margin-top:10.2pt;width:224.25pt;height: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" filled="f" stroked="f">
              <v:textbox>
                <w:txbxContent>
                  <w:p w14:paraId="57D87417" w14:textId="5BAA9358" w:rsidR="00DB714D" w:rsidRPr="00DB714D" w:rsidRDefault="006D72FC" w:rsidP="00DB714D">
                    <w:pPr>
                      <w:jc w:val="right"/>
                      <w:rPr>
                        <w:rFonts w:ascii="Bahnschrift Condensed" w:hAnsi="Bahnschrift Condensed"/>
                        <w:b/>
                        <w:bCs/>
                        <w:u w:val="double"/>
                      </w:rPr>
                    </w:pPr>
                    <w:r w:rsidRPr="006D72FC">
                      <w:rPr>
                        <w:rFonts w:ascii="Bahnschrift Condensed" w:hAnsi="Bahnschrift Condensed"/>
                        <w:b/>
                        <w:bCs/>
                        <w:u w:val="double"/>
                      </w:rPr>
                      <w:t>Online ISSN 3110-1151</w:t>
                    </w:r>
                    <w:r w:rsidR="00544243">
                      <w:rPr>
                        <w:rFonts w:ascii="Bahnschrift Condensed" w:hAnsi="Bahnschrift Condensed"/>
                        <w:b/>
                        <w:bCs/>
                        <w:u w:val="double"/>
                      </w:rPr>
                      <w:t xml:space="preserve"> &amp;</w:t>
                    </w:r>
                    <w:r w:rsidR="00544243" w:rsidRPr="00544243">
                      <w:t xml:space="preserve"> </w:t>
                    </w:r>
                    <w:r w:rsidR="00544243">
                      <w:rPr>
                        <w:rFonts w:ascii="Bahnschrift Condensed" w:hAnsi="Bahnschrift Condensed"/>
                        <w:b/>
                        <w:bCs/>
                        <w:u w:val="double"/>
                      </w:rPr>
                      <w:t xml:space="preserve">Print </w:t>
                    </w:r>
                    <w:r w:rsidR="00544243" w:rsidRPr="00544243">
                      <w:rPr>
                        <w:rFonts w:ascii="Bahnschrift Condensed" w:hAnsi="Bahnschrift Condensed"/>
                        <w:b/>
                        <w:bCs/>
                        <w:u w:val="double"/>
                      </w:rPr>
                      <w:t>ISSN 3110-1526</w:t>
                    </w:r>
                    <w:r w:rsidR="00544243">
                      <w:rPr>
                        <w:rFonts w:ascii="Bahnschrift Condensed" w:hAnsi="Bahnschrift Condensed"/>
                        <w:b/>
                        <w:bCs/>
                        <w:u w:val="double"/>
                      </w:rPr>
                      <w:t xml:space="preserve"> </w:t>
                    </w:r>
                    <w:r w:rsidR="00DB714D" w:rsidRPr="00DB714D">
                      <w:rPr>
                        <w:rFonts w:ascii="Bahnschrift Condensed" w:hAnsi="Bahnschrift Condensed"/>
                        <w:b/>
                        <w:bCs/>
                        <w:u w:val="double"/>
                      </w:rPr>
                      <w:t xml:space="preserve"> </w:t>
                    </w:r>
                  </w:p>
                  <w:p w14:paraId="25EA83E7" w14:textId="77777777" w:rsidR="0088108B" w:rsidRDefault="0088108B" w:rsidP="00DB714D">
                    <w:pPr>
                      <w:jc w:val="right"/>
                    </w:pPr>
                  </w:p>
                </w:txbxContent>
              </v:textbox>
            </v:rect>
          </w:pict>
        </mc:Fallback>
      </mc:AlternateContent>
    </w:r>
  </w:p>
  <w:bookmarkEnd w:id="2"/>
  <w:tbl>
    <w:tblPr>
      <w:tblStyle w:val="TableGrid"/>
      <w:tblW w:w="0" w:type="auto"/>
      <w:tblBorders>
        <w:top w:val="none" w:sz="0" w:space="0" w:color="auto"/>
        <w:left w:val="none" w:sz="0" w:space="0" w:color="auto"/>
        <w:bottom w:val="thickThinSmallGap" w:sz="24" w:space="0" w:color="31849B" w:themeColor="accent5" w:themeShade="BF"/>
        <w:right w:val="none" w:sz="0" w:space="0" w:color="auto"/>
        <w:insideH w:val="none" w:sz="0" w:space="0" w:color="auto"/>
        <w:insideV w:val="none" w:sz="0" w:space="0" w:color="auto"/>
      </w:tblBorders>
      <w:tblLook w:val="04A0" w:firstRow="1" w:lastRow="0" w:firstColumn="1" w:lastColumn="0" w:noHBand="0" w:noVBand="1"/>
    </w:tblPr>
    <w:tblGrid>
      <w:gridCol w:w="9350"/>
    </w:tblGrid>
    <w:tr w:rsidR="00412E82" w14:paraId="00E1E706" w14:textId="77777777" w:rsidTr="007A0CC3">
      <w:tc>
        <w:tcPr>
          <w:tcW w:w="9350" w:type="dxa"/>
          <w:tcBorders>
            <w:bottom w:val="thinThickMediumGap" w:sz="24" w:space="0" w:color="4A442A" w:themeColor="background2" w:themeShade="40"/>
          </w:tcBorders>
        </w:tcPr>
        <w:p w14:paraId="3369E779" w14:textId="5C215849" w:rsidR="00412E82" w:rsidRPr="00412E82" w:rsidRDefault="00412E82" w:rsidP="00412E82">
          <w:pPr>
            <w:ind w:left="1710" w:hanging="1725"/>
            <w:rPr>
              <w:rFonts w:ascii="Bahnschrift SemiLight SemiConde" w:hAnsi="Bahnschrift SemiLight SemiConde"/>
              <w:b/>
              <w:bCs/>
              <w:color w:val="000000" w:themeColor="text1"/>
              <w:lang w:val="en-US"/>
            </w:rPr>
          </w:pPr>
        </w:p>
      </w:tc>
    </w:tr>
    <w:bookmarkEnd w:id="3"/>
    <w:bookmarkEnd w:id="4"/>
  </w:tbl>
  <w:p w14:paraId="399F191C" w14:textId="1861C1EB" w:rsidR="003A22C4" w:rsidRPr="00532A70" w:rsidRDefault="003A22C4" w:rsidP="00412E82">
    <w:pPr>
      <w:shd w:val="clear" w:color="auto" w:fill="FFFFFF" w:themeFill="background1"/>
      <w:rPr>
        <w:rFonts w:ascii="Bahnschrift SemiLight SemiConde" w:hAnsi="Bahnschrift SemiLight SemiConde"/>
        <w:sz w:val="14"/>
        <w:szCs w:val="1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1DE36" w14:textId="45F6E893" w:rsidR="007A0CC3" w:rsidRPr="001F12AB" w:rsidRDefault="007A0CC3" w:rsidP="007A0CC3">
    <w:pPr>
      <w:keepLines/>
      <w:widowControl w:val="0"/>
      <w:tabs>
        <w:tab w:val="center" w:pos="4680"/>
        <w:tab w:val="left" w:pos="5715"/>
        <w:tab w:val="right" w:pos="9360"/>
      </w:tabs>
      <w:rPr>
        <w:rFonts w:ascii="Times New Roman" w:eastAsia="Times New Roman" w:hAnsi="Times New Roman" w:cs="Times New Roman"/>
        <w:sz w:val="24"/>
        <w:szCs w:val="24"/>
      </w:rPr>
    </w:pPr>
    <w:bookmarkStart w:id="5" w:name="_Hlk158393014"/>
    <w:bookmarkStart w:id="6" w:name="_Hlk158393015"/>
    <w:r w:rsidRPr="00042724">
      <w:rPr>
        <w:rFonts w:ascii="Times New Roman" w:eastAsia="Times New Roman" w:hAnsi="Times New Roman" w:cs="Times New Roman"/>
      </w:rPr>
      <w:tab/>
      <w:t xml:space="preserve">       </w:t>
    </w:r>
    <w:r>
      <w:rPr>
        <w:rFonts w:ascii="Sitka Subheading" w:eastAsia="Times New Roman" w:hAnsi="Sitka Subheading" w:cs="Times New Roman"/>
        <w:b/>
        <w:bCs/>
        <w:color w:val="000000" w:themeColor="text1"/>
        <w:sz w:val="24"/>
        <w:szCs w:val="24"/>
      </w:rPr>
      <w:tab/>
    </w:r>
    <w:bookmarkEnd w:id="5"/>
    <w:bookmarkEnd w:id="6"/>
    <w:r>
      <w:rPr>
        <w:rFonts w:ascii="Sitka Subheading" w:eastAsia="Times New Roman" w:hAnsi="Sitka Subheading" w:cs="Times New Roman"/>
        <w:b/>
        <w:bCs/>
        <w:color w:val="000000" w:themeColor="text1"/>
        <w:sz w:val="24"/>
        <w:szCs w:val="24"/>
      </w:rPr>
      <w:tab/>
    </w:r>
  </w:p>
  <w:p w14:paraId="536A3264" w14:textId="38829EDA" w:rsidR="001F12AB" w:rsidRPr="007A0CC3" w:rsidRDefault="00257CFD" w:rsidP="007A0CC3">
    <w:pPr>
      <w:pStyle w:val="Header"/>
    </w:pPr>
    <w:r>
      <w:rPr>
        <w:rFonts w:ascii="Times New Roman" w:eastAsia="Times New Roman" w:hAnsi="Times New Roman" w:cs="Times New Roman"/>
        <w:noProof/>
      </w:rPr>
      <mc:AlternateContent>
        <mc:Choice Requires="wps">
          <w:drawing>
            <wp:anchor distT="0" distB="0" distL="114300" distR="114300" simplePos="0" relativeHeight="251689984" behindDoc="1" locked="0" layoutInCell="1" allowOverlap="1" wp14:anchorId="0614DE00" wp14:editId="0127A6AD">
              <wp:simplePos x="0" y="0"/>
              <wp:positionH relativeFrom="column">
                <wp:posOffset>708660</wp:posOffset>
              </wp:positionH>
              <wp:positionV relativeFrom="paragraph">
                <wp:posOffset>1002665</wp:posOffset>
              </wp:positionV>
              <wp:extent cx="2751455" cy="275493"/>
              <wp:effectExtent l="0" t="0" r="0" b="0"/>
              <wp:wrapNone/>
              <wp:docPr id="1" name="Rectangle 1"/>
              <wp:cNvGraphicFramePr/>
              <a:graphic xmlns:a="http://schemas.openxmlformats.org/drawingml/2006/main">
                <a:graphicData uri="http://schemas.microsoft.com/office/word/2010/wordprocessingShape">
                  <wps:wsp>
                    <wps:cNvSpPr/>
                    <wps:spPr>
                      <a:xfrm>
                        <a:off x="0" y="0"/>
                        <a:ext cx="2751455" cy="275493"/>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3A0755A" w14:textId="30AA9B20" w:rsidR="00257CFD" w:rsidRPr="00257CFD" w:rsidRDefault="004520A5" w:rsidP="00257CFD">
                          <w:pPr>
                            <w:jc w:val="center"/>
                            <w:rPr>
                              <w:color w:val="7F7F7F" w:themeColor="text1" w:themeTint="80"/>
                            </w:rPr>
                          </w:pPr>
                          <w:r>
                            <w:rPr>
                              <w:i/>
                              <w:iCs/>
                              <w:color w:val="7F7F7F" w:themeColor="text1" w:themeTint="80"/>
                              <w:sz w:val="18"/>
                              <w:szCs w:val="18"/>
                            </w:rPr>
                            <w:t>Homepage</w:t>
                          </w:r>
                          <w:r w:rsidR="00257CFD" w:rsidRPr="00257CFD">
                            <w:rPr>
                              <w:i/>
                              <w:iCs/>
                              <w:color w:val="7F7F7F" w:themeColor="text1" w:themeTint="80"/>
                              <w:sz w:val="18"/>
                              <w:szCs w:val="18"/>
                            </w:rPr>
                            <w:t xml:space="preserve"> </w:t>
                          </w:r>
                          <w:hyperlink r:id="rId1" w:history="1">
                            <w:r w:rsidR="00257CFD" w:rsidRPr="00257CFD">
                              <w:rPr>
                                <w:rStyle w:val="Hyperlink"/>
                                <w:i/>
                                <w:iCs/>
                                <w:color w:val="7F7F7F" w:themeColor="text1" w:themeTint="80"/>
                                <w:sz w:val="18"/>
                                <w:szCs w:val="18"/>
                                <w:u w:val="none"/>
                              </w:rPr>
                              <w:t>https://indojurnal.com/index.php/edu</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0614DE00" id="Rectangle 1" o:spid="_x0000_s1027" style="position:absolute;margin-left:55.8pt;margin-top:78.95pt;width:216.65pt;height:21.7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" fillcolor="white [3201]" stroked="f" strokeweight="2pt">
              <v:textbox>
                <w:txbxContent>
                  <w:p w14:paraId="13A0755A" w14:textId="30AA9B20" w:rsidR="00257CFD" w:rsidRPr="00257CFD" w:rsidRDefault="004520A5" w:rsidP="00257CFD">
                    <w:pPr>
                      <w:jc w:val="center"/>
                      <w:rPr>
                        <w:color w:val="7F7F7F" w:themeColor="text1" w:themeTint="80"/>
                      </w:rPr>
                    </w:pPr>
                    <w:r>
                      <w:rPr>
                        <w:i/>
                        <w:iCs/>
                        <w:color w:val="7F7F7F" w:themeColor="text1" w:themeTint="80"/>
                        <w:sz w:val="18"/>
                        <w:szCs w:val="18"/>
                      </w:rPr>
                      <w:t>Homepage</w:t>
                    </w:r>
                    <w:r w:rsidR="00257CFD" w:rsidRPr="00257CFD">
                      <w:rPr>
                        <w:i/>
                        <w:iCs/>
                        <w:color w:val="7F7F7F" w:themeColor="text1" w:themeTint="80"/>
                        <w:sz w:val="18"/>
                        <w:szCs w:val="18"/>
                      </w:rPr>
                      <w:t xml:space="preserve"> </w:t>
                    </w:r>
                    <w:hyperlink r:id="rId2" w:history="1">
                      <w:r w:rsidR="00257CFD" w:rsidRPr="00257CFD">
                        <w:rPr>
                          <w:rStyle w:val="Hyperlink"/>
                          <w:i/>
                          <w:iCs/>
                          <w:color w:val="7F7F7F" w:themeColor="text1" w:themeTint="80"/>
                          <w:sz w:val="18"/>
                          <w:szCs w:val="18"/>
                          <w:u w:val="none"/>
                        </w:rPr>
                        <w:t>https://indojurnal.com/index.php/edu</w:t>
                      </w:r>
                    </w:hyperlink>
                  </w:p>
                </w:txbxContent>
              </v:textbox>
            </v:rect>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686912" behindDoc="0" locked="0" layoutInCell="1" allowOverlap="1" wp14:anchorId="07E67D3C" wp14:editId="22A1C2F8">
              <wp:simplePos x="0" y="0"/>
              <wp:positionH relativeFrom="margin">
                <wp:posOffset>3323492</wp:posOffset>
              </wp:positionH>
              <wp:positionV relativeFrom="paragraph">
                <wp:posOffset>273490</wp:posOffset>
              </wp:positionV>
              <wp:extent cx="2339926" cy="373380"/>
              <wp:effectExtent l="0" t="0" r="0" b="7620"/>
              <wp:wrapNone/>
              <wp:docPr id="3" name="Rectangle 3"/>
              <wp:cNvGraphicFramePr/>
              <a:graphic xmlns:a="http://schemas.openxmlformats.org/drawingml/2006/main">
                <a:graphicData uri="http://schemas.microsoft.com/office/word/2010/wordprocessingShape">
                  <wps:wsp>
                    <wps:cNvSpPr/>
                    <wps:spPr>
                      <a:xfrm>
                        <a:off x="0" y="0"/>
                        <a:ext cx="2339926" cy="3733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0F660F2" w14:textId="3F5E42EE" w:rsidR="007A0CC3" w:rsidRPr="00CE6B04" w:rsidRDefault="00544243" w:rsidP="00257CFD">
                          <w:pPr>
                            <w:spacing w:line="240" w:lineRule="auto"/>
                            <w:jc w:val="both"/>
                            <w:rPr>
                              <w:rFonts w:ascii="Bodoni MT Condensed" w:hAnsi="Bodoni MT Condensed"/>
                              <w:sz w:val="28"/>
                              <w:szCs w:val="28"/>
                            </w:rPr>
                          </w:pPr>
                          <w:r w:rsidRPr="00CE6B04">
                            <w:rPr>
                              <w:rFonts w:ascii="Bodoni MT Condensed" w:hAnsi="Bodoni MT Condensed"/>
                              <w:sz w:val="28"/>
                              <w:szCs w:val="28"/>
                            </w:rPr>
                            <w:t>e</w:t>
                          </w:r>
                          <w:r w:rsidR="006D72FC" w:rsidRPr="00CE6B04">
                            <w:rPr>
                              <w:rFonts w:ascii="Bodoni MT Condensed" w:hAnsi="Bodoni MT Condensed"/>
                              <w:sz w:val="28"/>
                              <w:szCs w:val="28"/>
                            </w:rPr>
                            <w:t>ISSN 3110-1151</w:t>
                          </w:r>
                          <w:r w:rsidRPr="00CE6B04">
                            <w:rPr>
                              <w:rFonts w:ascii="Bodoni MT Condensed" w:hAnsi="Bodoni MT Condensed"/>
                              <w:sz w:val="28"/>
                              <w:szCs w:val="28"/>
                            </w:rPr>
                            <w:t xml:space="preserve"> &amp; pISSN 3110-1526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07E67D3C" id="Rectangle 3" o:spid="_x0000_s1028" style="position:absolute;margin-left:261.7pt;margin-top:21.55pt;width:184.25pt;height:29.4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" filled="f" stroked="f">
              <v:textbox>
                <w:txbxContent>
                  <w:p w14:paraId="00F660F2" w14:textId="3F5E42EE" w:rsidR="007A0CC3" w:rsidRPr="00CE6B04" w:rsidRDefault="00544243" w:rsidP="00257CFD">
                    <w:pPr>
                      <w:spacing w:line="240" w:lineRule="auto"/>
                      <w:jc w:val="both"/>
                      <w:rPr>
                        <w:rFonts w:ascii="Bodoni MT Condensed" w:hAnsi="Bodoni MT Condensed"/>
                        <w:sz w:val="28"/>
                        <w:szCs w:val="28"/>
                      </w:rPr>
                    </w:pPr>
                    <w:r w:rsidRPr="00CE6B04">
                      <w:rPr>
                        <w:rFonts w:ascii="Bodoni MT Condensed" w:hAnsi="Bodoni MT Condensed"/>
                        <w:sz w:val="28"/>
                        <w:szCs w:val="28"/>
                      </w:rPr>
                      <w:t>e</w:t>
                    </w:r>
                    <w:r w:rsidR="006D72FC" w:rsidRPr="00CE6B04">
                      <w:rPr>
                        <w:rFonts w:ascii="Bodoni MT Condensed" w:hAnsi="Bodoni MT Condensed"/>
                        <w:sz w:val="28"/>
                        <w:szCs w:val="28"/>
                      </w:rPr>
                      <w:t>ISSN 3110-1151</w:t>
                    </w:r>
                    <w:r w:rsidRPr="00CE6B04">
                      <w:rPr>
                        <w:rFonts w:ascii="Bodoni MT Condensed" w:hAnsi="Bodoni MT Condensed"/>
                        <w:sz w:val="28"/>
                        <w:szCs w:val="28"/>
                      </w:rPr>
                      <w:t xml:space="preserve"> &amp; pISSN 3110-1526</w:t>
                    </w:r>
                  </w:p>
                </w:txbxContent>
              </v:textbox>
              <w10:wrap anchorx="margin"/>
            </v:rect>
          </w:pict>
        </mc:Fallback>
      </mc:AlternateContent>
    </w:r>
    <w:r w:rsidR="009834B8">
      <w:rPr>
        <w:rFonts w:ascii="Times New Roman" w:eastAsia="Times New Roman" w:hAnsi="Times New Roman" w:cs="Times New Roman"/>
        <w:noProof/>
      </w:rPr>
      <w:drawing>
        <wp:anchor distT="0" distB="0" distL="114300" distR="114300" simplePos="0" relativeHeight="251687936" behindDoc="1" locked="0" layoutInCell="1" allowOverlap="1" wp14:anchorId="4E724F27" wp14:editId="5C22150F">
          <wp:simplePos x="0" y="0"/>
          <wp:positionH relativeFrom="margin">
            <wp:posOffset>0</wp:posOffset>
          </wp:positionH>
          <wp:positionV relativeFrom="paragraph">
            <wp:posOffset>194252</wp:posOffset>
          </wp:positionV>
          <wp:extent cx="3531235" cy="10966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31235" cy="10966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ED1968"/>
    <w:multiLevelType w:val="hybridMultilevel"/>
    <w:tmpl w:val="D46CC02E"/>
    <w:lvl w:ilvl="0" w:tplc="38090019">
      <w:start w:val="1"/>
      <w:numFmt w:val="lowerLetter"/>
      <w:lvlText w:val="%1."/>
      <w:lvlJc w:val="left"/>
      <w:pPr>
        <w:ind w:left="360" w:hanging="360"/>
      </w:pPr>
      <w:rPr>
        <w:rFonts w:hint="default"/>
        <w:b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33"/>
    <w:rsid w:val="00000100"/>
    <w:rsid w:val="000027B9"/>
    <w:rsid w:val="00020CB0"/>
    <w:rsid w:val="000210BC"/>
    <w:rsid w:val="00036D84"/>
    <w:rsid w:val="0004123A"/>
    <w:rsid w:val="00042724"/>
    <w:rsid w:val="00050B86"/>
    <w:rsid w:val="00051A4D"/>
    <w:rsid w:val="00052F63"/>
    <w:rsid w:val="0005664B"/>
    <w:rsid w:val="00065011"/>
    <w:rsid w:val="000801ED"/>
    <w:rsid w:val="00080D9C"/>
    <w:rsid w:val="00092FC3"/>
    <w:rsid w:val="000947BA"/>
    <w:rsid w:val="000C37A4"/>
    <w:rsid w:val="000C5690"/>
    <w:rsid w:val="000D368D"/>
    <w:rsid w:val="000D77FC"/>
    <w:rsid w:val="000E0F43"/>
    <w:rsid w:val="000E7129"/>
    <w:rsid w:val="00101369"/>
    <w:rsid w:val="00106AAB"/>
    <w:rsid w:val="0012696D"/>
    <w:rsid w:val="00130DB7"/>
    <w:rsid w:val="00136BC6"/>
    <w:rsid w:val="001401F1"/>
    <w:rsid w:val="0017607B"/>
    <w:rsid w:val="00196664"/>
    <w:rsid w:val="001A1721"/>
    <w:rsid w:val="001A4B4D"/>
    <w:rsid w:val="001B25CB"/>
    <w:rsid w:val="001C33D2"/>
    <w:rsid w:val="001D3E2A"/>
    <w:rsid w:val="001D3F57"/>
    <w:rsid w:val="001E0ADB"/>
    <w:rsid w:val="001F12AB"/>
    <w:rsid w:val="001F18A6"/>
    <w:rsid w:val="00205AFE"/>
    <w:rsid w:val="002177D9"/>
    <w:rsid w:val="002354B1"/>
    <w:rsid w:val="002379CF"/>
    <w:rsid w:val="002408C8"/>
    <w:rsid w:val="00245BBA"/>
    <w:rsid w:val="0024763A"/>
    <w:rsid w:val="00257CFD"/>
    <w:rsid w:val="00274595"/>
    <w:rsid w:val="002812C4"/>
    <w:rsid w:val="002A4BDF"/>
    <w:rsid w:val="002B277C"/>
    <w:rsid w:val="002B5A42"/>
    <w:rsid w:val="002C35C1"/>
    <w:rsid w:val="002D0DB0"/>
    <w:rsid w:val="002D22EC"/>
    <w:rsid w:val="002D4721"/>
    <w:rsid w:val="002D52C1"/>
    <w:rsid w:val="002E3178"/>
    <w:rsid w:val="002E4EAC"/>
    <w:rsid w:val="00326045"/>
    <w:rsid w:val="00326238"/>
    <w:rsid w:val="00340629"/>
    <w:rsid w:val="00344274"/>
    <w:rsid w:val="00344366"/>
    <w:rsid w:val="00347801"/>
    <w:rsid w:val="0035116A"/>
    <w:rsid w:val="00357D73"/>
    <w:rsid w:val="0036655A"/>
    <w:rsid w:val="0037111E"/>
    <w:rsid w:val="0038059B"/>
    <w:rsid w:val="00383DDF"/>
    <w:rsid w:val="00392720"/>
    <w:rsid w:val="003A22C4"/>
    <w:rsid w:val="003A4012"/>
    <w:rsid w:val="003B0D96"/>
    <w:rsid w:val="003C6074"/>
    <w:rsid w:val="003D0A80"/>
    <w:rsid w:val="003D406E"/>
    <w:rsid w:val="003D4C5D"/>
    <w:rsid w:val="003E0B03"/>
    <w:rsid w:val="003F3396"/>
    <w:rsid w:val="00404A72"/>
    <w:rsid w:val="00404B8A"/>
    <w:rsid w:val="004050FC"/>
    <w:rsid w:val="00412E82"/>
    <w:rsid w:val="00420CD4"/>
    <w:rsid w:val="00421DAA"/>
    <w:rsid w:val="00427EC7"/>
    <w:rsid w:val="004307A6"/>
    <w:rsid w:val="004434F4"/>
    <w:rsid w:val="004520A5"/>
    <w:rsid w:val="00452B86"/>
    <w:rsid w:val="0045451D"/>
    <w:rsid w:val="00455AD3"/>
    <w:rsid w:val="004626A2"/>
    <w:rsid w:val="00465252"/>
    <w:rsid w:val="004666FC"/>
    <w:rsid w:val="004821F3"/>
    <w:rsid w:val="00484C75"/>
    <w:rsid w:val="00492CEC"/>
    <w:rsid w:val="00495020"/>
    <w:rsid w:val="004A6A4E"/>
    <w:rsid w:val="004A7782"/>
    <w:rsid w:val="004B189D"/>
    <w:rsid w:val="004B4DF5"/>
    <w:rsid w:val="004C26D2"/>
    <w:rsid w:val="004D0C2C"/>
    <w:rsid w:val="004E65C4"/>
    <w:rsid w:val="00506343"/>
    <w:rsid w:val="0051106D"/>
    <w:rsid w:val="00521BC5"/>
    <w:rsid w:val="00532A70"/>
    <w:rsid w:val="00535728"/>
    <w:rsid w:val="00540A13"/>
    <w:rsid w:val="0054305D"/>
    <w:rsid w:val="00544243"/>
    <w:rsid w:val="00545CB5"/>
    <w:rsid w:val="00554FF2"/>
    <w:rsid w:val="005603B8"/>
    <w:rsid w:val="00567A70"/>
    <w:rsid w:val="00572CC2"/>
    <w:rsid w:val="005827D1"/>
    <w:rsid w:val="00583C35"/>
    <w:rsid w:val="00593334"/>
    <w:rsid w:val="00595359"/>
    <w:rsid w:val="005B0438"/>
    <w:rsid w:val="005B737B"/>
    <w:rsid w:val="005D722B"/>
    <w:rsid w:val="00606328"/>
    <w:rsid w:val="00606408"/>
    <w:rsid w:val="00610F2C"/>
    <w:rsid w:val="00612C7B"/>
    <w:rsid w:val="00616D0D"/>
    <w:rsid w:val="00633A6D"/>
    <w:rsid w:val="00634A9B"/>
    <w:rsid w:val="00650100"/>
    <w:rsid w:val="006538F8"/>
    <w:rsid w:val="00665B19"/>
    <w:rsid w:val="00666CA2"/>
    <w:rsid w:val="00667398"/>
    <w:rsid w:val="00667D83"/>
    <w:rsid w:val="006763D5"/>
    <w:rsid w:val="00680D47"/>
    <w:rsid w:val="00684516"/>
    <w:rsid w:val="006856AE"/>
    <w:rsid w:val="006B1965"/>
    <w:rsid w:val="006B5DE2"/>
    <w:rsid w:val="006C3002"/>
    <w:rsid w:val="006C60B6"/>
    <w:rsid w:val="006D72FC"/>
    <w:rsid w:val="006F1242"/>
    <w:rsid w:val="00700686"/>
    <w:rsid w:val="00710A46"/>
    <w:rsid w:val="00713EF1"/>
    <w:rsid w:val="00716C5E"/>
    <w:rsid w:val="00722D66"/>
    <w:rsid w:val="00732494"/>
    <w:rsid w:val="00745406"/>
    <w:rsid w:val="00745485"/>
    <w:rsid w:val="00773819"/>
    <w:rsid w:val="0077473F"/>
    <w:rsid w:val="00780556"/>
    <w:rsid w:val="00785581"/>
    <w:rsid w:val="0079441B"/>
    <w:rsid w:val="007A0CC3"/>
    <w:rsid w:val="007B3544"/>
    <w:rsid w:val="007C4349"/>
    <w:rsid w:val="007C4DA4"/>
    <w:rsid w:val="007C4E43"/>
    <w:rsid w:val="007D0201"/>
    <w:rsid w:val="007D11A5"/>
    <w:rsid w:val="007D2B83"/>
    <w:rsid w:val="007E0C5E"/>
    <w:rsid w:val="007F6193"/>
    <w:rsid w:val="008042E3"/>
    <w:rsid w:val="00807614"/>
    <w:rsid w:val="00810934"/>
    <w:rsid w:val="00824D58"/>
    <w:rsid w:val="00851E98"/>
    <w:rsid w:val="008542AD"/>
    <w:rsid w:val="00854FEB"/>
    <w:rsid w:val="00857162"/>
    <w:rsid w:val="00861EB1"/>
    <w:rsid w:val="00861F17"/>
    <w:rsid w:val="0088108B"/>
    <w:rsid w:val="008A062E"/>
    <w:rsid w:val="008B3AC8"/>
    <w:rsid w:val="008C35CE"/>
    <w:rsid w:val="008C3A45"/>
    <w:rsid w:val="008C3CEA"/>
    <w:rsid w:val="008C592C"/>
    <w:rsid w:val="008C6998"/>
    <w:rsid w:val="008E4226"/>
    <w:rsid w:val="0090067F"/>
    <w:rsid w:val="009016BC"/>
    <w:rsid w:val="00903129"/>
    <w:rsid w:val="00910983"/>
    <w:rsid w:val="00935482"/>
    <w:rsid w:val="00941925"/>
    <w:rsid w:val="00962DB2"/>
    <w:rsid w:val="009663D0"/>
    <w:rsid w:val="00973F02"/>
    <w:rsid w:val="00975AB5"/>
    <w:rsid w:val="0097766B"/>
    <w:rsid w:val="00981EF4"/>
    <w:rsid w:val="009834B8"/>
    <w:rsid w:val="009926EA"/>
    <w:rsid w:val="00994242"/>
    <w:rsid w:val="00995475"/>
    <w:rsid w:val="009A09D2"/>
    <w:rsid w:val="009A4DDA"/>
    <w:rsid w:val="009C6BFD"/>
    <w:rsid w:val="009D0A1E"/>
    <w:rsid w:val="009E0464"/>
    <w:rsid w:val="009E0E68"/>
    <w:rsid w:val="009E3427"/>
    <w:rsid w:val="00A04A0A"/>
    <w:rsid w:val="00A14AF3"/>
    <w:rsid w:val="00A416B4"/>
    <w:rsid w:val="00A45442"/>
    <w:rsid w:val="00A4775D"/>
    <w:rsid w:val="00A65960"/>
    <w:rsid w:val="00A70B4E"/>
    <w:rsid w:val="00A70E67"/>
    <w:rsid w:val="00A751DC"/>
    <w:rsid w:val="00A76818"/>
    <w:rsid w:val="00A80A31"/>
    <w:rsid w:val="00A842B2"/>
    <w:rsid w:val="00A91A01"/>
    <w:rsid w:val="00A96951"/>
    <w:rsid w:val="00A97455"/>
    <w:rsid w:val="00AA026D"/>
    <w:rsid w:val="00AA1F31"/>
    <w:rsid w:val="00AA28B7"/>
    <w:rsid w:val="00AA3DB5"/>
    <w:rsid w:val="00AB38FF"/>
    <w:rsid w:val="00AD63A0"/>
    <w:rsid w:val="00AE0225"/>
    <w:rsid w:val="00AF00B3"/>
    <w:rsid w:val="00AF20AE"/>
    <w:rsid w:val="00B01DBE"/>
    <w:rsid w:val="00B135A4"/>
    <w:rsid w:val="00B43029"/>
    <w:rsid w:val="00B470DA"/>
    <w:rsid w:val="00B472C5"/>
    <w:rsid w:val="00B5162B"/>
    <w:rsid w:val="00B64DEC"/>
    <w:rsid w:val="00B67EC8"/>
    <w:rsid w:val="00B72BA4"/>
    <w:rsid w:val="00B73E3D"/>
    <w:rsid w:val="00B956E1"/>
    <w:rsid w:val="00B96474"/>
    <w:rsid w:val="00BA2584"/>
    <w:rsid w:val="00BA7A44"/>
    <w:rsid w:val="00BD2F72"/>
    <w:rsid w:val="00BD5BB7"/>
    <w:rsid w:val="00BE03D1"/>
    <w:rsid w:val="00BE06A9"/>
    <w:rsid w:val="00BF0277"/>
    <w:rsid w:val="00C0381F"/>
    <w:rsid w:val="00C06D84"/>
    <w:rsid w:val="00C15CCE"/>
    <w:rsid w:val="00C24B0D"/>
    <w:rsid w:val="00C5458B"/>
    <w:rsid w:val="00C57D27"/>
    <w:rsid w:val="00C70827"/>
    <w:rsid w:val="00C75DCC"/>
    <w:rsid w:val="00C77A2B"/>
    <w:rsid w:val="00C94961"/>
    <w:rsid w:val="00C96C5D"/>
    <w:rsid w:val="00C96F74"/>
    <w:rsid w:val="00CA0164"/>
    <w:rsid w:val="00CA4C38"/>
    <w:rsid w:val="00CA6BCF"/>
    <w:rsid w:val="00CB077D"/>
    <w:rsid w:val="00CD2B32"/>
    <w:rsid w:val="00CD5969"/>
    <w:rsid w:val="00CD6256"/>
    <w:rsid w:val="00CD7020"/>
    <w:rsid w:val="00CE6B04"/>
    <w:rsid w:val="00CF200F"/>
    <w:rsid w:val="00CF3F68"/>
    <w:rsid w:val="00CF6978"/>
    <w:rsid w:val="00D0007C"/>
    <w:rsid w:val="00D1432E"/>
    <w:rsid w:val="00D169FD"/>
    <w:rsid w:val="00D2058F"/>
    <w:rsid w:val="00D209B7"/>
    <w:rsid w:val="00D2276E"/>
    <w:rsid w:val="00D27C16"/>
    <w:rsid w:val="00D355EE"/>
    <w:rsid w:val="00D45919"/>
    <w:rsid w:val="00D57222"/>
    <w:rsid w:val="00D768C7"/>
    <w:rsid w:val="00D81ACE"/>
    <w:rsid w:val="00D9471E"/>
    <w:rsid w:val="00DA3141"/>
    <w:rsid w:val="00DA6417"/>
    <w:rsid w:val="00DA6633"/>
    <w:rsid w:val="00DA7867"/>
    <w:rsid w:val="00DB714D"/>
    <w:rsid w:val="00DC02F2"/>
    <w:rsid w:val="00DE3DEA"/>
    <w:rsid w:val="00DE5BD2"/>
    <w:rsid w:val="00DE6DC5"/>
    <w:rsid w:val="00DF0933"/>
    <w:rsid w:val="00DF6B07"/>
    <w:rsid w:val="00DF799E"/>
    <w:rsid w:val="00E01D54"/>
    <w:rsid w:val="00E02B58"/>
    <w:rsid w:val="00E11D0D"/>
    <w:rsid w:val="00E13AD8"/>
    <w:rsid w:val="00E2634C"/>
    <w:rsid w:val="00E26EB2"/>
    <w:rsid w:val="00E4183C"/>
    <w:rsid w:val="00E45216"/>
    <w:rsid w:val="00E72778"/>
    <w:rsid w:val="00E75D63"/>
    <w:rsid w:val="00E8759C"/>
    <w:rsid w:val="00E97EB6"/>
    <w:rsid w:val="00EA28A4"/>
    <w:rsid w:val="00EA57F7"/>
    <w:rsid w:val="00EA7AD1"/>
    <w:rsid w:val="00ED0A31"/>
    <w:rsid w:val="00EE2E71"/>
    <w:rsid w:val="00EE49FB"/>
    <w:rsid w:val="00EE6EA5"/>
    <w:rsid w:val="00EF1EAA"/>
    <w:rsid w:val="00F257FA"/>
    <w:rsid w:val="00F34BF0"/>
    <w:rsid w:val="00F573E7"/>
    <w:rsid w:val="00F834B7"/>
    <w:rsid w:val="00F92E34"/>
    <w:rsid w:val="00F940DA"/>
    <w:rsid w:val="00FA2B4A"/>
    <w:rsid w:val="00FB5105"/>
    <w:rsid w:val="00FB5437"/>
    <w:rsid w:val="00FB62F5"/>
    <w:rsid w:val="00FD1D55"/>
    <w:rsid w:val="00FD4B3A"/>
    <w:rsid w:val="00FE308E"/>
    <w:rsid w:val="00FE3AE3"/>
    <w:rsid w:val="00FE75C5"/>
    <w:rsid w:val="00FF0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7B4083"/>
  <w15:docId w15:val="{422C3FAD-F706-4115-A8B5-6AF5BDD1D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978"/>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42724"/>
    <w:pPr>
      <w:tabs>
        <w:tab w:val="center" w:pos="4680"/>
        <w:tab w:val="right" w:pos="9360"/>
      </w:tabs>
      <w:spacing w:line="240" w:lineRule="auto"/>
    </w:pPr>
  </w:style>
  <w:style w:type="character" w:customStyle="1" w:styleId="HeaderChar">
    <w:name w:val="Header Char"/>
    <w:basedOn w:val="DefaultParagraphFont"/>
    <w:link w:val="Header"/>
    <w:uiPriority w:val="99"/>
    <w:rsid w:val="00042724"/>
  </w:style>
  <w:style w:type="paragraph" w:styleId="Footer">
    <w:name w:val="footer"/>
    <w:basedOn w:val="Normal"/>
    <w:link w:val="FooterChar"/>
    <w:uiPriority w:val="99"/>
    <w:unhideWhenUsed/>
    <w:rsid w:val="00042724"/>
    <w:pPr>
      <w:tabs>
        <w:tab w:val="center" w:pos="4680"/>
        <w:tab w:val="right" w:pos="9360"/>
      </w:tabs>
      <w:spacing w:line="240" w:lineRule="auto"/>
    </w:pPr>
  </w:style>
  <w:style w:type="character" w:customStyle="1" w:styleId="FooterChar">
    <w:name w:val="Footer Char"/>
    <w:basedOn w:val="DefaultParagraphFont"/>
    <w:link w:val="Footer"/>
    <w:uiPriority w:val="99"/>
    <w:rsid w:val="00042724"/>
  </w:style>
  <w:style w:type="character" w:styleId="Hyperlink">
    <w:name w:val="Hyperlink"/>
    <w:basedOn w:val="DefaultParagraphFont"/>
    <w:uiPriority w:val="99"/>
    <w:unhideWhenUsed/>
    <w:rsid w:val="00042724"/>
    <w:rPr>
      <w:color w:val="0000FF"/>
      <w:u w:val="single"/>
    </w:rPr>
  </w:style>
  <w:style w:type="character" w:styleId="UnresolvedMention">
    <w:name w:val="Unresolved Mention"/>
    <w:basedOn w:val="DefaultParagraphFont"/>
    <w:uiPriority w:val="99"/>
    <w:semiHidden/>
    <w:unhideWhenUsed/>
    <w:rsid w:val="008C35CE"/>
    <w:rPr>
      <w:color w:val="605E5C"/>
      <w:shd w:val="clear" w:color="auto" w:fill="E1DFDD"/>
    </w:rPr>
  </w:style>
  <w:style w:type="table" w:styleId="TableGrid">
    <w:name w:val="Table Grid"/>
    <w:basedOn w:val="TableNormal"/>
    <w:uiPriority w:val="39"/>
    <w:rsid w:val="00E7277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92FC3"/>
    <w:pPr>
      <w:spacing w:after="120" w:line="240" w:lineRule="auto"/>
    </w:pPr>
    <w:rPr>
      <w:rFonts w:ascii="Times New Roman" w:eastAsia="Times New Roman" w:hAnsi="Times New Roman" w:cs="Times New Roman"/>
      <w:sz w:val="20"/>
      <w:szCs w:val="20"/>
      <w:lang w:val="id-ID" w:eastAsia="id-ID"/>
    </w:rPr>
  </w:style>
  <w:style w:type="character" w:customStyle="1" w:styleId="BodyTextChar">
    <w:name w:val="Body Text Char"/>
    <w:basedOn w:val="DefaultParagraphFont"/>
    <w:link w:val="BodyText"/>
    <w:rsid w:val="00092FC3"/>
    <w:rPr>
      <w:rFonts w:ascii="Times New Roman" w:eastAsia="Times New Roman" w:hAnsi="Times New Roman" w:cs="Times New Roman"/>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459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gijulianasari6@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indojurnal.com/index.php/education" TargetMode="External"/><Relationship Id="rId1" Type="http://schemas.openxmlformats.org/officeDocument/2006/relationships/hyperlink" Target="https://indojurnal.com/index.php/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C9576-82F7-476E-9593-7B16A5623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8</Pages>
  <Words>4392</Words>
  <Characters>25038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Template Edupreneur: Jurnal Pendidikan dan Ekonomi</vt:lpstr>
    </vt:vector>
  </TitlesOfParts>
  <Company/>
  <LinksUpToDate>false</LinksUpToDate>
  <CharactersWithSpaces>29372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Education Journal</dc:title>
  <dc:creator>admin@indopublishing.or.id</dc:creator>
  <cp:keywords>Education Journal</cp:keywords>
  <cp:lastModifiedBy>User</cp:lastModifiedBy>
  <cp:revision>170</cp:revision>
  <cp:lastPrinted>2023-12-30T00:22:00Z</cp:lastPrinted>
  <dcterms:created xsi:type="dcterms:W3CDTF">2023-12-29T08:14:00Z</dcterms:created>
  <dcterms:modified xsi:type="dcterms:W3CDTF">2026-06-25T01:05:00Z</dcterms:modified>
</cp:coreProperties>
</file>